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D117" w14:textId="53CA6F06" w:rsidR="001F35D1" w:rsidRPr="006A0DCF" w:rsidRDefault="006A0DCF" w:rsidP="006A0DCF">
      <w:pPr>
        <w:pStyle w:val="Title"/>
        <w:rPr>
          <w:b/>
          <w:bCs/>
          <w:spacing w:val="20"/>
        </w:rPr>
      </w:pPr>
      <w:r>
        <w:rPr>
          <w:b/>
          <w:bCs/>
          <w:spacing w:val="20"/>
        </w:rPr>
        <w:t>Hiring for</w:t>
      </w:r>
      <w:r w:rsidR="0067246D" w:rsidRPr="006A0DCF">
        <w:rPr>
          <w:b/>
          <w:bCs/>
          <w:spacing w:val="20"/>
        </w:rPr>
        <w:t xml:space="preserve"> Farmers Markets Success</w:t>
      </w:r>
    </w:p>
    <w:p w14:paraId="3625418A" w14:textId="77777777" w:rsidR="0067246D" w:rsidRDefault="0067246D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5805935B" w14:textId="5CEE1EED" w:rsidR="0067246D" w:rsidRPr="006A0DCF" w:rsidRDefault="0067246D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22"/>
          <w:szCs w:val="22"/>
        </w:rPr>
      </w:pPr>
      <w:r w:rsidRPr="006A0DCF">
        <w:rPr>
          <w:rFonts w:asciiTheme="majorHAnsi" w:hAnsiTheme="majorHAnsi"/>
          <w:color w:val="000000"/>
          <w:sz w:val="22"/>
          <w:szCs w:val="22"/>
        </w:rPr>
        <w:t>Jennifer Antos, Neighborhood Farmers Markets</w:t>
      </w:r>
    </w:p>
    <w:p w14:paraId="5C4CE922" w14:textId="306C2C15" w:rsidR="0067246D" w:rsidRDefault="0067246D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22"/>
          <w:szCs w:val="22"/>
        </w:rPr>
      </w:pPr>
      <w:r w:rsidRPr="006A0DCF">
        <w:rPr>
          <w:rFonts w:asciiTheme="majorHAnsi" w:hAnsiTheme="majorHAnsi"/>
          <w:color w:val="000000"/>
          <w:sz w:val="22"/>
          <w:szCs w:val="22"/>
        </w:rPr>
        <w:t>Colleen Donovan, Washington State Farmers Market Association</w:t>
      </w:r>
    </w:p>
    <w:p w14:paraId="40E3F4BA" w14:textId="4E7C3F73" w:rsidR="00ED03D6" w:rsidRPr="006A0DCF" w:rsidRDefault="00ED03D6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With contributions from Stacy Felure of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Tonnemaker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Farms</w:t>
      </w:r>
    </w:p>
    <w:p w14:paraId="1B75B2E9" w14:textId="77777777" w:rsidR="006A0DCF" w:rsidRPr="006A0DCF" w:rsidRDefault="006A0DCF" w:rsidP="006A0DCF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22"/>
          <w:szCs w:val="22"/>
        </w:rPr>
      </w:pPr>
      <w:r w:rsidRPr="006A0DCF">
        <w:rPr>
          <w:rFonts w:asciiTheme="majorHAnsi" w:hAnsiTheme="majorHAnsi"/>
          <w:color w:val="000000"/>
          <w:sz w:val="22"/>
          <w:szCs w:val="22"/>
        </w:rPr>
        <w:t>Available as PDF at:</w:t>
      </w:r>
      <w:r w:rsidRPr="006A0DCF">
        <w:rPr>
          <w:sz w:val="22"/>
          <w:szCs w:val="22"/>
        </w:rPr>
        <w:t xml:space="preserve"> </w:t>
      </w:r>
      <w:hyperlink r:id="rId7" w:history="1">
        <w:r w:rsidRPr="006A0DCF">
          <w:rPr>
            <w:rStyle w:val="Hyperlink"/>
            <w:rFonts w:asciiTheme="majorHAnsi" w:hAnsiTheme="majorHAnsi"/>
            <w:sz w:val="22"/>
            <w:szCs w:val="22"/>
          </w:rPr>
          <w:t>http://www.wafarmersmarkettoolkit.org/chapter-4/</w:t>
        </w:r>
      </w:hyperlink>
    </w:p>
    <w:p w14:paraId="0D5D5A2E" w14:textId="77777777" w:rsidR="006A0DCF" w:rsidRPr="006A0DCF" w:rsidRDefault="006A0DCF" w:rsidP="006A0DCF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22"/>
          <w:szCs w:val="22"/>
        </w:rPr>
      </w:pPr>
    </w:p>
    <w:p w14:paraId="008F89AB" w14:textId="76B27B0D" w:rsidR="0067246D" w:rsidRPr="00ED03D6" w:rsidRDefault="0067246D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22"/>
          <w:szCs w:val="22"/>
        </w:rPr>
      </w:pPr>
      <w:r w:rsidRPr="00ED03D6">
        <w:rPr>
          <w:rFonts w:asciiTheme="majorHAnsi" w:hAnsiTheme="majorHAnsi"/>
          <w:color w:val="000000"/>
          <w:sz w:val="22"/>
          <w:szCs w:val="22"/>
        </w:rPr>
        <w:t xml:space="preserve">The goal of this guide is to help farmers and other vendors recruit, train, and retain employees </w:t>
      </w:r>
      <w:r w:rsidR="00CA1712" w:rsidRPr="00ED03D6">
        <w:rPr>
          <w:rFonts w:asciiTheme="majorHAnsi" w:hAnsiTheme="majorHAnsi"/>
          <w:color w:val="000000"/>
          <w:sz w:val="22"/>
          <w:szCs w:val="22"/>
        </w:rPr>
        <w:t xml:space="preserve">who </w:t>
      </w:r>
      <w:r w:rsidRPr="00ED03D6">
        <w:rPr>
          <w:rFonts w:asciiTheme="majorHAnsi" w:hAnsiTheme="majorHAnsi"/>
          <w:color w:val="000000"/>
          <w:sz w:val="22"/>
          <w:szCs w:val="22"/>
        </w:rPr>
        <w:t xml:space="preserve">enhance your success at farmers markets. </w:t>
      </w:r>
      <w:r w:rsidR="0045075F" w:rsidRPr="00ED03D6">
        <w:rPr>
          <w:rFonts w:asciiTheme="majorHAnsi" w:hAnsiTheme="majorHAnsi"/>
          <w:color w:val="000000"/>
          <w:sz w:val="22"/>
          <w:szCs w:val="22"/>
        </w:rPr>
        <w:t xml:space="preserve">End game: Build your team. Grow your markets. </w:t>
      </w:r>
      <w:r w:rsidRPr="00ED03D6">
        <w:rPr>
          <w:rFonts w:asciiTheme="majorHAnsi" w:hAnsiTheme="majorHAnsi"/>
          <w:color w:val="000000"/>
          <w:sz w:val="22"/>
          <w:szCs w:val="22"/>
        </w:rPr>
        <w:t xml:space="preserve">Good sales. Loyal customers. </w:t>
      </w:r>
      <w:r w:rsidR="003B4450" w:rsidRPr="00ED03D6">
        <w:rPr>
          <w:rFonts w:asciiTheme="majorHAnsi" w:hAnsiTheme="majorHAnsi"/>
          <w:color w:val="000000"/>
          <w:sz w:val="22"/>
          <w:szCs w:val="22"/>
        </w:rPr>
        <w:t>Strong</w:t>
      </w:r>
      <w:r w:rsidR="00CA1712" w:rsidRPr="00ED03D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B4450" w:rsidRPr="00ED03D6">
        <w:rPr>
          <w:rFonts w:asciiTheme="majorHAnsi" w:hAnsiTheme="majorHAnsi"/>
          <w:color w:val="000000"/>
          <w:sz w:val="22"/>
          <w:szCs w:val="22"/>
        </w:rPr>
        <w:t>partnership</w:t>
      </w:r>
      <w:r w:rsidR="00CA1712" w:rsidRPr="00ED03D6">
        <w:rPr>
          <w:rFonts w:asciiTheme="majorHAnsi" w:hAnsiTheme="majorHAnsi"/>
          <w:color w:val="000000"/>
          <w:sz w:val="22"/>
          <w:szCs w:val="22"/>
        </w:rPr>
        <w:t xml:space="preserve"> with the market organizers and peace with other vendors. </w:t>
      </w:r>
      <w:r w:rsidRPr="00ED03D6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49E73D27" w14:textId="7B8FA54F" w:rsidR="00CE3E52" w:rsidRDefault="00CE3E52" w:rsidP="00E11AA5">
      <w:pPr>
        <w:pStyle w:val="Heading1"/>
        <w:spacing w:before="0"/>
      </w:pPr>
      <w:r>
        <w:rPr>
          <w:noProof/>
        </w:rPr>
        <w:drawing>
          <wp:inline distT="0" distB="0" distL="0" distR="0" wp14:anchorId="50C5C56E" wp14:editId="5AAA581A">
            <wp:extent cx="6332220" cy="1036320"/>
            <wp:effectExtent l="38100" t="0" r="304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14:paraId="27A9FC39" w14:textId="3069755F" w:rsidR="0067246D" w:rsidRDefault="00CA1712" w:rsidP="00E11AA5">
      <w:pPr>
        <w:pStyle w:val="Heading1"/>
        <w:spacing w:before="0"/>
      </w:pPr>
      <w:r>
        <w:t xml:space="preserve">PLANNING </w:t>
      </w:r>
    </w:p>
    <w:p w14:paraId="1351B023" w14:textId="293BD4BD" w:rsidR="00CA1712" w:rsidRDefault="00F35169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22"/>
          <w:szCs w:val="22"/>
        </w:rPr>
      </w:pPr>
      <w:r w:rsidRPr="00ED03D6">
        <w:rPr>
          <w:rFonts w:asciiTheme="majorHAnsi" w:hAnsiTheme="majorHAnsi"/>
          <w:color w:val="000000"/>
          <w:sz w:val="22"/>
          <w:szCs w:val="22"/>
        </w:rPr>
        <w:t xml:space="preserve">There are options </w:t>
      </w:r>
      <w:r w:rsidR="002E0C3C" w:rsidRPr="00ED03D6">
        <w:rPr>
          <w:rFonts w:asciiTheme="majorHAnsi" w:hAnsiTheme="majorHAnsi"/>
          <w:color w:val="000000"/>
          <w:sz w:val="22"/>
          <w:szCs w:val="22"/>
        </w:rPr>
        <w:t>how to</w:t>
      </w:r>
      <w:r w:rsidRPr="00ED03D6">
        <w:rPr>
          <w:rFonts w:asciiTheme="majorHAnsi" w:hAnsiTheme="majorHAnsi"/>
          <w:color w:val="000000"/>
          <w:sz w:val="22"/>
          <w:szCs w:val="22"/>
        </w:rPr>
        <w:t xml:space="preserve"> get help to grow your business. Think through what is best fit for where you are now and where you want to go. </w:t>
      </w:r>
    </w:p>
    <w:p w14:paraId="775D136D" w14:textId="77777777" w:rsidR="00ED03D6" w:rsidRPr="00ED03D6" w:rsidRDefault="00ED03D6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D03D6" w14:paraId="66A7D654" w14:textId="77777777" w:rsidTr="00ED03D6">
        <w:tc>
          <w:tcPr>
            <w:tcW w:w="5395" w:type="dxa"/>
          </w:tcPr>
          <w:p w14:paraId="078B1A24" w14:textId="77777777" w:rsidR="00ED03D6" w:rsidRDefault="00ED03D6" w:rsidP="00ED03D6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Type of position offered:</w:t>
            </w:r>
          </w:p>
          <w:p w14:paraId="7E7690B2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Hourly or salary (overtime exempt)?</w:t>
            </w:r>
          </w:p>
          <w:p w14:paraId="2599F0A8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Full-time or part-time?</w:t>
            </w:r>
          </w:p>
          <w:p w14:paraId="1DB21767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Seasonal or year-round?</w:t>
            </w:r>
          </w:p>
          <w:p w14:paraId="54389100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Employee or independent contractor or intern?</w:t>
            </w:r>
          </w:p>
          <w:p w14:paraId="191F8AE3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Farmers markets only? Or on-farm and farmers markets?</w:t>
            </w:r>
          </w:p>
          <w:p w14:paraId="6A1FF0CB" w14:textId="77777777" w:rsidR="00ED03D6" w:rsidRDefault="00ED03D6" w:rsidP="00ED03D6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</w:p>
          <w:p w14:paraId="4477420A" w14:textId="77777777" w:rsidR="00ED03D6" w:rsidRDefault="00ED03D6" w:rsidP="00ED03D6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Budget including:</w:t>
            </w:r>
          </w:p>
          <w:p w14:paraId="2E2D641B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Base pay</w:t>
            </w:r>
          </w:p>
          <w:p w14:paraId="1E663DEC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Bonus or incentive </w:t>
            </w:r>
          </w:p>
          <w:p w14:paraId="53623F9B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Payroll taxes</w:t>
            </w:r>
          </w:p>
          <w:p w14:paraId="7B2EF1F9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Benefits (if offered)</w:t>
            </w:r>
          </w:p>
          <w:p w14:paraId="5305E766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Training investment</w:t>
            </w:r>
          </w:p>
          <w:p w14:paraId="71236DFF" w14:textId="3FA6176D" w:rsidR="00ED03D6" w:rsidRP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Tools and equipment</w:t>
            </w:r>
          </w:p>
        </w:tc>
        <w:tc>
          <w:tcPr>
            <w:tcW w:w="5395" w:type="dxa"/>
          </w:tcPr>
          <w:p w14:paraId="1E6069BB" w14:textId="77777777" w:rsidR="00ED03D6" w:rsidRDefault="00ED03D6" w:rsidP="00ED03D6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Job description including:</w:t>
            </w:r>
          </w:p>
          <w:p w14:paraId="73C4F170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Purpose of position and intro to your farm/business</w:t>
            </w:r>
          </w:p>
          <w:p w14:paraId="656F52F7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Who person will report to? Who will supervise this position? </w:t>
            </w:r>
          </w:p>
          <w:p w14:paraId="7ACEC28A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Terms of employment</w:t>
            </w:r>
          </w:p>
          <w:p w14:paraId="690A2F27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Compensation, including eligibility for bonus or incentive</w:t>
            </w:r>
          </w:p>
          <w:p w14:paraId="46BFD14C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Duties, including travel and lifting</w:t>
            </w:r>
          </w:p>
          <w:p w14:paraId="47CD1A30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Requirements, including own vehicle or driving record</w:t>
            </w:r>
          </w:p>
          <w:p w14:paraId="22728B84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Goals or performance measures</w:t>
            </w:r>
          </w:p>
          <w:p w14:paraId="1F5F05E5" w14:textId="77777777" w:rsidR="00ED03D6" w:rsidRDefault="00ED03D6" w:rsidP="00ED03D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Instructions on how to apply </w:t>
            </w:r>
          </w:p>
          <w:p w14:paraId="773FD3A8" w14:textId="14E55CF1" w:rsidR="00ED03D6" w:rsidRDefault="00ED03D6" w:rsidP="00E11AA5">
            <w:pPr>
              <w:pStyle w:val="NormalWeb"/>
              <w:spacing w:before="0" w:beforeAutospacing="0" w:after="0" w:afterAutospacing="0" w:line="255" w:lineRule="atLeast"/>
              <w:rPr>
                <w:rFonts w:asciiTheme="majorHAnsi" w:hAnsiTheme="majorHAnsi"/>
                <w:color w:val="000000"/>
              </w:rPr>
            </w:pPr>
          </w:p>
        </w:tc>
      </w:tr>
    </w:tbl>
    <w:p w14:paraId="49E52C70" w14:textId="38D6D57A" w:rsidR="00887EDC" w:rsidRDefault="00887EDC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5C758FEC" w14:textId="50529D1E" w:rsidR="00CA1712" w:rsidRDefault="00CA1712" w:rsidP="00E11AA5">
      <w:pPr>
        <w:pStyle w:val="Heading1"/>
        <w:spacing w:before="0"/>
      </w:pPr>
      <w:r>
        <w:t>RECRUITING</w:t>
      </w:r>
    </w:p>
    <w:p w14:paraId="7AE5DF30" w14:textId="210C5C21" w:rsidR="00CA1712" w:rsidRPr="00ED03D6" w:rsidRDefault="00F35169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22"/>
          <w:szCs w:val="22"/>
        </w:rPr>
      </w:pPr>
      <w:r w:rsidRPr="00ED03D6">
        <w:rPr>
          <w:rFonts w:asciiTheme="majorHAnsi" w:hAnsiTheme="majorHAnsi"/>
          <w:color w:val="000000"/>
          <w:sz w:val="22"/>
          <w:szCs w:val="22"/>
        </w:rPr>
        <w:t xml:space="preserve">Finding staff that represent your farm the way you want them to with shoppers and in markets; reliable; know your products; will stay. </w:t>
      </w:r>
    </w:p>
    <w:p w14:paraId="202C6E64" w14:textId="77777777" w:rsidR="00F35169" w:rsidRDefault="00F35169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58F2E5C9" w14:textId="1807C548" w:rsidR="00891A74" w:rsidRPr="00891A74" w:rsidRDefault="00891A74" w:rsidP="00E11AA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91A74">
        <w:rPr>
          <w:rFonts w:asciiTheme="majorHAnsi" w:hAnsiTheme="majorHAnsi"/>
          <w:sz w:val="24"/>
          <w:szCs w:val="24"/>
        </w:rPr>
        <w:t>Word of mouth, especially from past employees who recommended people.</w:t>
      </w:r>
    </w:p>
    <w:p w14:paraId="79663372" w14:textId="288F040B" w:rsidR="00891A74" w:rsidRDefault="00891A74" w:rsidP="00E11AA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91A74">
        <w:rPr>
          <w:rFonts w:asciiTheme="majorHAnsi" w:hAnsiTheme="majorHAnsi"/>
          <w:sz w:val="24"/>
          <w:szCs w:val="24"/>
        </w:rPr>
        <w:t>Reach out to local ag programs: SAGE, Viva Farms, WSU Organic Certificate Program, Evergreen Organic Farm.</w:t>
      </w:r>
    </w:p>
    <w:p w14:paraId="119AE06F" w14:textId="3C9CE1D9" w:rsidR="00891A74" w:rsidRDefault="00891A74" w:rsidP="00E11AA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Ask farmers market manager</w:t>
      </w:r>
      <w:r w:rsidR="00DC0BF8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and staff. </w:t>
      </w:r>
    </w:p>
    <w:p w14:paraId="699124BC" w14:textId="415001EB" w:rsidR="00DC0BF8" w:rsidRDefault="00DC0BF8" w:rsidP="00E11AA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Job Boards: Good Food Jobs, Idealist, Craigslist or local community </w:t>
      </w:r>
      <w:r w:rsidR="00ED03D6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acebook groups </w:t>
      </w:r>
    </w:p>
    <w:p w14:paraId="2F3FEFED" w14:textId="77777777" w:rsidR="003B4450" w:rsidRDefault="003B4450" w:rsidP="00E11AA5">
      <w:pPr>
        <w:pStyle w:val="ListParagraph"/>
        <w:rPr>
          <w:rFonts w:asciiTheme="majorHAnsi" w:hAnsiTheme="majorHAnsi"/>
          <w:sz w:val="24"/>
          <w:szCs w:val="24"/>
        </w:rPr>
      </w:pPr>
    </w:p>
    <w:p w14:paraId="0B5D063F" w14:textId="77777777" w:rsidR="00ED03D6" w:rsidRPr="00ED03D6" w:rsidRDefault="00ED03D6" w:rsidP="00ED03D6">
      <w:pPr>
        <w:rPr>
          <w:rFonts w:ascii="Arial Narrow" w:hAnsi="Arial Narrow"/>
          <w:b/>
          <w:bCs/>
        </w:rPr>
      </w:pPr>
      <w:r w:rsidRPr="00ED03D6">
        <w:rPr>
          <w:rFonts w:ascii="Arial Narrow" w:hAnsi="Arial Narrow"/>
          <w:b/>
          <w:bCs/>
        </w:rPr>
        <w:t xml:space="preserve">Recruiting </w:t>
      </w:r>
      <w:r w:rsidR="003B4450" w:rsidRPr="00ED03D6">
        <w:rPr>
          <w:rFonts w:ascii="Arial Narrow" w:hAnsi="Arial Narrow"/>
          <w:b/>
          <w:bCs/>
        </w:rPr>
        <w:t>local people at farmers markets.</w:t>
      </w:r>
      <w:r w:rsidRPr="00ED03D6">
        <w:rPr>
          <w:rFonts w:ascii="Arial Narrow" w:hAnsi="Arial Narrow"/>
          <w:b/>
          <w:bCs/>
        </w:rPr>
        <w:t xml:space="preserve"> </w:t>
      </w:r>
    </w:p>
    <w:p w14:paraId="432D55DE" w14:textId="76CF5782" w:rsidR="00ED03D6" w:rsidRPr="00ED03D6" w:rsidRDefault="00ED03D6" w:rsidP="00ED03D6">
      <w:pPr>
        <w:rPr>
          <w:i/>
          <w:iCs/>
        </w:rPr>
      </w:pPr>
      <w:r w:rsidRPr="00ED03D6">
        <w:rPr>
          <w:i/>
          <w:iCs/>
        </w:rPr>
        <w:t xml:space="preserve">Tips from Stacy Felure of </w:t>
      </w:r>
      <w:proofErr w:type="spellStart"/>
      <w:r w:rsidRPr="00ED03D6">
        <w:rPr>
          <w:i/>
          <w:iCs/>
        </w:rPr>
        <w:t>Tonnemaker</w:t>
      </w:r>
      <w:proofErr w:type="spellEnd"/>
      <w:r w:rsidRPr="00ED03D6">
        <w:rPr>
          <w:i/>
          <w:iCs/>
        </w:rPr>
        <w:t xml:space="preserve"> Farm (2017 WSFMA presentation)</w:t>
      </w:r>
    </w:p>
    <w:p w14:paraId="0EB1FBDC" w14:textId="3D440DB9" w:rsidR="003B4450" w:rsidRDefault="003B4450" w:rsidP="00ED03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850"/>
      </w:tblGrid>
      <w:tr w:rsidR="003B4450" w14:paraId="26248B42" w14:textId="77777777" w:rsidTr="00ED03D6">
        <w:tc>
          <w:tcPr>
            <w:tcW w:w="5220" w:type="dxa"/>
          </w:tcPr>
          <w:p w14:paraId="318BF78E" w14:textId="77777777" w:rsidR="003B4450" w:rsidRDefault="003B4450" w:rsidP="00ED03D6">
            <w:r>
              <w:t>PROS:</w:t>
            </w:r>
          </w:p>
          <w:p w14:paraId="28895CAC" w14:textId="77777777" w:rsidR="003B4450" w:rsidRPr="003B4450" w:rsidRDefault="003B4450" w:rsidP="00E11AA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3B4450">
              <w:rPr>
                <w:rFonts w:asciiTheme="majorHAnsi" w:hAnsiTheme="majorHAnsi"/>
                <w:sz w:val="24"/>
                <w:szCs w:val="24"/>
              </w:rPr>
              <w:t>They know the neighborhood and may be able to help with local trends, contacts and patterns</w:t>
            </w:r>
          </w:p>
          <w:p w14:paraId="07D3AECC" w14:textId="0B5237F8" w:rsidR="003B4450" w:rsidRDefault="003B4450" w:rsidP="00E11AA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4450">
              <w:rPr>
                <w:rFonts w:asciiTheme="majorHAnsi" w:hAnsiTheme="majorHAnsi"/>
                <w:sz w:val="24"/>
                <w:szCs w:val="24"/>
              </w:rPr>
              <w:t>They already know where the market is located and can get there without transportation from you</w:t>
            </w:r>
          </w:p>
        </w:tc>
        <w:tc>
          <w:tcPr>
            <w:tcW w:w="4850" w:type="dxa"/>
          </w:tcPr>
          <w:p w14:paraId="1387AAD5" w14:textId="77777777" w:rsidR="003B4450" w:rsidRDefault="003B4450" w:rsidP="00ED03D6">
            <w:r>
              <w:t xml:space="preserve">CONS: </w:t>
            </w:r>
          </w:p>
          <w:p w14:paraId="70B4C282" w14:textId="41BEB4DB" w:rsidR="003B4450" w:rsidRPr="003B4450" w:rsidRDefault="003B4450" w:rsidP="00E11AA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3B4450">
              <w:rPr>
                <w:rFonts w:asciiTheme="majorHAnsi" w:hAnsiTheme="majorHAnsi"/>
                <w:sz w:val="24"/>
                <w:szCs w:val="24"/>
              </w:rPr>
              <w:t>They might not be able to help load/unload before and after markets</w:t>
            </w:r>
          </w:p>
          <w:p w14:paraId="763B7B53" w14:textId="5F07E0C7" w:rsidR="003B4450" w:rsidRPr="003B4450" w:rsidRDefault="003B4450" w:rsidP="00E11AA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3B4450">
              <w:rPr>
                <w:rFonts w:asciiTheme="majorHAnsi" w:hAnsiTheme="majorHAnsi"/>
                <w:sz w:val="24"/>
                <w:szCs w:val="24"/>
              </w:rPr>
              <w:t>They might not have transportation to work at other markets</w:t>
            </w:r>
          </w:p>
          <w:p w14:paraId="5EE584CD" w14:textId="77777777" w:rsidR="003B4450" w:rsidRDefault="003B4450" w:rsidP="00E11AA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03C2D8DE" w14:textId="77777777" w:rsidR="003B4450" w:rsidRDefault="003B4450" w:rsidP="00ED03D6"/>
    <w:p w14:paraId="7328A658" w14:textId="727963D1" w:rsidR="003B4450" w:rsidRDefault="003B4450" w:rsidP="00ED03D6">
      <w:r w:rsidRPr="003B4450">
        <w:rPr>
          <w:b/>
          <w:bCs/>
        </w:rPr>
        <w:t>Employee references are key!</w:t>
      </w:r>
      <w:r>
        <w:rPr>
          <w:b/>
          <w:bCs/>
        </w:rPr>
        <w:t xml:space="preserve"> </w:t>
      </w:r>
      <w:r w:rsidRPr="003B4450">
        <w:t>Employees know the job and will recommend people they feel can handle what the job entails</w:t>
      </w:r>
    </w:p>
    <w:p w14:paraId="5650BD42" w14:textId="77777777" w:rsidR="003B4450" w:rsidRPr="003B4450" w:rsidRDefault="003B4450" w:rsidP="00ED03D6"/>
    <w:p w14:paraId="5E1EB9D3" w14:textId="14066F7D" w:rsidR="006F2204" w:rsidRDefault="00AE1C4D" w:rsidP="00E11AA5">
      <w:pPr>
        <w:pStyle w:val="Heading1"/>
        <w:spacing w:before="0"/>
      </w:pPr>
      <w:r>
        <w:t xml:space="preserve">HIRING </w:t>
      </w:r>
    </w:p>
    <w:p w14:paraId="72753754" w14:textId="67FD087E" w:rsidR="006F2204" w:rsidRDefault="006F2204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6058AC39" w14:textId="1E7B9778" w:rsidR="00AE1C4D" w:rsidRDefault="00AE1C4D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1. Interview:</w:t>
      </w:r>
    </w:p>
    <w:p w14:paraId="2DEA8135" w14:textId="15F07B0A" w:rsidR="00AE1C4D" w:rsidRPr="00AE1C4D" w:rsidRDefault="00AE1C4D" w:rsidP="00E11AA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 w:rsidRPr="00AE1C4D">
        <w:rPr>
          <w:rFonts w:asciiTheme="majorHAnsi" w:hAnsiTheme="majorHAnsi"/>
          <w:color w:val="000000"/>
        </w:rPr>
        <w:t>What do you ask about them?</w:t>
      </w:r>
    </w:p>
    <w:p w14:paraId="1398BBA6" w14:textId="0572FAF4" w:rsidR="00AE1C4D" w:rsidRDefault="00AE1C4D" w:rsidP="00E11AA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 w:rsidRPr="00AE1C4D">
        <w:rPr>
          <w:rFonts w:asciiTheme="majorHAnsi" w:hAnsiTheme="majorHAnsi"/>
          <w:color w:val="000000"/>
        </w:rPr>
        <w:t>What do you tell them about the job?</w:t>
      </w:r>
    </w:p>
    <w:p w14:paraId="735BDBDE" w14:textId="1E0804FF" w:rsidR="00DC0BF8" w:rsidRDefault="00DC0BF8" w:rsidP="00E11AA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What key skills you are screening for? </w:t>
      </w:r>
    </w:p>
    <w:p w14:paraId="34B4757E" w14:textId="16632F5D" w:rsidR="00DC0BF8" w:rsidRDefault="006D3196" w:rsidP="00E11AA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What questions will you ask all applicants? </w:t>
      </w:r>
    </w:p>
    <w:p w14:paraId="761CC9E4" w14:textId="192D2C1E" w:rsidR="006D3196" w:rsidRPr="00AE1C4D" w:rsidRDefault="006D3196" w:rsidP="00E11AA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What is the process (e.g. phone screening before interviewing in person)? </w:t>
      </w:r>
    </w:p>
    <w:p w14:paraId="27120A6E" w14:textId="5A8E1C61" w:rsidR="00AE1C4D" w:rsidRDefault="00AE1C4D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18E3AEB3" w14:textId="648E2EED" w:rsidR="00AE1C4D" w:rsidRDefault="00AE1C4D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2. Homework</w:t>
      </w:r>
    </w:p>
    <w:p w14:paraId="11995BAA" w14:textId="245D0493" w:rsidR="00C56C05" w:rsidRDefault="00891A74" w:rsidP="00E11AA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 w:rsidRPr="0067246D">
        <w:rPr>
          <w:rFonts w:asciiTheme="majorHAnsi" w:hAnsiTheme="majorHAnsi"/>
          <w:color w:val="000000"/>
        </w:rPr>
        <w:t>Reference</w:t>
      </w:r>
      <w:r w:rsidR="00C56C05">
        <w:rPr>
          <w:rFonts w:asciiTheme="majorHAnsi" w:hAnsiTheme="majorHAnsi"/>
          <w:color w:val="000000"/>
        </w:rPr>
        <w:t>s</w:t>
      </w:r>
    </w:p>
    <w:p w14:paraId="1A46D147" w14:textId="6BAE1CF2" w:rsidR="00C56C05" w:rsidRPr="00C56C05" w:rsidRDefault="00C56C05" w:rsidP="00E11AA5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Theme="majorHAnsi" w:hAnsiTheme="majorHAnsi"/>
          <w:color w:val="000000"/>
        </w:rPr>
      </w:pPr>
      <w:r w:rsidRPr="00C56C05">
        <w:rPr>
          <w:rFonts w:asciiTheme="majorHAnsi" w:hAnsiTheme="majorHAnsi"/>
          <w:color w:val="000000"/>
        </w:rPr>
        <w:t xml:space="preserve">“Resumes are only worth the paper they are written on if you don’t check their references. Buyer beware!” Stacy Felure, </w:t>
      </w:r>
      <w:proofErr w:type="spellStart"/>
      <w:r w:rsidRPr="00C56C05">
        <w:rPr>
          <w:rFonts w:asciiTheme="majorHAnsi" w:hAnsiTheme="majorHAnsi"/>
          <w:color w:val="000000"/>
        </w:rPr>
        <w:t>Tonnemaker</w:t>
      </w:r>
      <w:proofErr w:type="spellEnd"/>
      <w:r w:rsidRPr="00C56C05">
        <w:rPr>
          <w:rFonts w:asciiTheme="majorHAnsi" w:hAnsiTheme="majorHAnsi"/>
          <w:color w:val="000000"/>
        </w:rPr>
        <w:t xml:space="preserve"> Farm. </w:t>
      </w:r>
    </w:p>
    <w:p w14:paraId="4E0C8252" w14:textId="1B89AD58" w:rsidR="00891A74" w:rsidRPr="0067246D" w:rsidRDefault="00C56C05" w:rsidP="00E11A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B</w:t>
      </w:r>
      <w:r w:rsidR="00891A74" w:rsidRPr="0067246D">
        <w:rPr>
          <w:rFonts w:asciiTheme="majorHAnsi" w:hAnsiTheme="majorHAnsi"/>
          <w:color w:val="000000"/>
        </w:rPr>
        <w:t>ackground checks are performed on new employees</w:t>
      </w:r>
    </w:p>
    <w:p w14:paraId="2FC0811C" w14:textId="6C417F2C" w:rsidR="00891A74" w:rsidRDefault="00891A74" w:rsidP="00E11AA5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Style w:val="Hyperlink"/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Tip: Washington State Patrol “Watch” aggregates criminal records and does background checks. To get started, you need the person’s name and birthday. </w:t>
      </w:r>
      <w:hyperlink r:id="rId13" w:history="1">
        <w:r w:rsidRPr="008E3CED">
          <w:rPr>
            <w:rStyle w:val="Hyperlink"/>
            <w:rFonts w:asciiTheme="majorHAnsi" w:hAnsiTheme="majorHAnsi"/>
          </w:rPr>
          <w:t>https://fortress.wa.gov/wsp/watch/Home/Index</w:t>
        </w:r>
      </w:hyperlink>
    </w:p>
    <w:p w14:paraId="27B8A862" w14:textId="5244C716" w:rsidR="00C56C05" w:rsidRDefault="00C56C05" w:rsidP="00E11A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 w:rsidRPr="00C56C05">
        <w:rPr>
          <w:rFonts w:asciiTheme="majorHAnsi" w:hAnsiTheme="majorHAnsi"/>
          <w:color w:val="000000"/>
        </w:rPr>
        <w:t>DMV report</w:t>
      </w:r>
      <w:r>
        <w:rPr>
          <w:rFonts w:asciiTheme="majorHAnsi" w:hAnsiTheme="majorHAnsi"/>
          <w:color w:val="000000"/>
        </w:rPr>
        <w:t xml:space="preserve"> </w:t>
      </w:r>
      <w:r w:rsidRPr="00C56C05">
        <w:rPr>
          <w:rFonts w:asciiTheme="majorHAnsi" w:hAnsiTheme="majorHAnsi"/>
          <w:color w:val="000000"/>
        </w:rPr>
        <w:t>(driving record</w:t>
      </w:r>
      <w:r>
        <w:rPr>
          <w:rFonts w:asciiTheme="majorHAnsi" w:hAnsiTheme="majorHAnsi"/>
          <w:color w:val="000000"/>
        </w:rPr>
        <w:t>)</w:t>
      </w:r>
    </w:p>
    <w:p w14:paraId="339683CA" w14:textId="77777777" w:rsidR="00E11AA5" w:rsidRDefault="00E11AA5" w:rsidP="00E11AA5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Theme="majorHAnsi" w:hAnsiTheme="majorHAnsi"/>
          <w:color w:val="000000"/>
        </w:rPr>
      </w:pPr>
    </w:p>
    <w:p w14:paraId="54016E6B" w14:textId="4FA79BC9" w:rsidR="00891A74" w:rsidRDefault="00AE1C4D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3. Personnel check list:</w:t>
      </w:r>
    </w:p>
    <w:p w14:paraId="2F699C75" w14:textId="0BF3D83C" w:rsidR="006F2204" w:rsidRDefault="006F2204" w:rsidP="00E11A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 w:rsidRPr="006F2204">
        <w:rPr>
          <w:rFonts w:asciiTheme="majorHAnsi" w:hAnsiTheme="majorHAnsi"/>
          <w:color w:val="000000"/>
        </w:rPr>
        <w:t>Employee’s legal name</w:t>
      </w:r>
      <w:r>
        <w:rPr>
          <w:rFonts w:asciiTheme="majorHAnsi" w:hAnsiTheme="majorHAnsi"/>
          <w:color w:val="000000"/>
        </w:rPr>
        <w:t>,</w:t>
      </w:r>
      <w:r w:rsidRPr="006F2204">
        <w:rPr>
          <w:rFonts w:asciiTheme="majorHAnsi" w:hAnsiTheme="majorHAnsi"/>
          <w:color w:val="000000"/>
        </w:rPr>
        <w:t xml:space="preserve"> contact information</w:t>
      </w:r>
      <w:r>
        <w:rPr>
          <w:rFonts w:asciiTheme="majorHAnsi" w:hAnsiTheme="majorHAnsi"/>
          <w:color w:val="000000"/>
        </w:rPr>
        <w:t>, and emergency contact information</w:t>
      </w:r>
      <w:r w:rsidRPr="006F2204">
        <w:rPr>
          <w:rFonts w:asciiTheme="majorHAnsi" w:hAnsiTheme="majorHAnsi"/>
          <w:color w:val="000000"/>
        </w:rPr>
        <w:t xml:space="preserve"> is complete, up-to-date and located so that others could find it</w:t>
      </w:r>
      <w:r>
        <w:rPr>
          <w:rFonts w:asciiTheme="majorHAnsi" w:hAnsiTheme="majorHAnsi"/>
          <w:color w:val="000000"/>
        </w:rPr>
        <w:t>.</w:t>
      </w:r>
      <w:r w:rsidR="006D3196">
        <w:rPr>
          <w:rFonts w:asciiTheme="majorHAnsi" w:hAnsiTheme="majorHAnsi"/>
          <w:color w:val="000000"/>
        </w:rPr>
        <w:t xml:space="preserve"> Make it part of the application process! </w:t>
      </w:r>
    </w:p>
    <w:p w14:paraId="71A863CF" w14:textId="4F9DD19B" w:rsidR="006F2204" w:rsidRDefault="006F2204" w:rsidP="00E11A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IRS Form 1099 for employees and W9 for contractors; update annually.</w:t>
      </w:r>
      <w:r w:rsidR="006D3196">
        <w:rPr>
          <w:rFonts w:asciiTheme="majorHAnsi" w:hAnsiTheme="majorHAnsi"/>
          <w:color w:val="000000"/>
        </w:rPr>
        <w:t xml:space="preserve"> </w:t>
      </w:r>
    </w:p>
    <w:p w14:paraId="20905452" w14:textId="64D8CDB2" w:rsidR="006F2204" w:rsidRDefault="006F2204" w:rsidP="00E11A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Copy of valid driver’s license.</w:t>
      </w:r>
    </w:p>
    <w:p w14:paraId="3BC20B73" w14:textId="23E4550A" w:rsidR="00E11AA5" w:rsidRDefault="006D3196" w:rsidP="006A0D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IRS Forms W-4 (Federal Income Tax Withholding), I9 (Employee Eligibility). </w:t>
      </w:r>
    </w:p>
    <w:p w14:paraId="099F19CF" w14:textId="37ADBE04" w:rsidR="006A0DCF" w:rsidRDefault="006A0DCF" w:rsidP="006A0DCF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Theme="majorHAnsi" w:hAnsiTheme="majorHAnsi"/>
          <w:color w:val="000000"/>
        </w:rPr>
      </w:pPr>
    </w:p>
    <w:p w14:paraId="1F5F728D" w14:textId="77777777" w:rsidR="006A0DCF" w:rsidRPr="006A0DCF" w:rsidRDefault="006A0DCF" w:rsidP="006A0DCF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Theme="majorHAnsi" w:hAnsiTheme="majorHAnsi"/>
          <w:color w:val="000000"/>
        </w:rPr>
      </w:pPr>
    </w:p>
    <w:p w14:paraId="06B7DFB4" w14:textId="4AC6DEE9" w:rsidR="00CA1712" w:rsidRDefault="00CA1712" w:rsidP="00E11AA5">
      <w:pPr>
        <w:pStyle w:val="Heading1"/>
        <w:spacing w:before="0"/>
      </w:pPr>
      <w:r>
        <w:lastRenderedPageBreak/>
        <w:t>TRAINING</w:t>
      </w:r>
      <w:r w:rsidR="00D26EFC">
        <w:t xml:space="preserve"> (&amp; RETRAINING)</w:t>
      </w:r>
    </w:p>
    <w:p w14:paraId="3EA44AC8" w14:textId="6E2A0B8B" w:rsidR="00C239AC" w:rsidRDefault="004A4336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Training saves time and money in the long run by retaining good employees and making good employees into great ones. </w:t>
      </w:r>
      <w:r w:rsidR="00CC7E20">
        <w:rPr>
          <w:rFonts w:asciiTheme="majorHAnsi" w:hAnsiTheme="majorHAnsi"/>
          <w:color w:val="000000"/>
        </w:rPr>
        <w:t xml:space="preserve">Customers also notice high staff turnover. </w:t>
      </w:r>
      <w:r w:rsidR="002810E3">
        <w:rPr>
          <w:rFonts w:asciiTheme="majorHAnsi" w:hAnsiTheme="majorHAnsi"/>
          <w:color w:val="000000"/>
        </w:rPr>
        <w:t>Adopt the mindset that training is ongoing</w:t>
      </w:r>
      <w:r w:rsidR="00ED03D6">
        <w:rPr>
          <w:rFonts w:asciiTheme="majorHAnsi" w:hAnsiTheme="majorHAnsi"/>
          <w:color w:val="000000"/>
        </w:rPr>
        <w:t xml:space="preserve"> process</w:t>
      </w:r>
      <w:r w:rsidR="002810E3">
        <w:rPr>
          <w:rFonts w:asciiTheme="majorHAnsi" w:hAnsiTheme="majorHAnsi"/>
          <w:color w:val="000000"/>
        </w:rPr>
        <w:t xml:space="preserve">. </w:t>
      </w:r>
    </w:p>
    <w:p w14:paraId="7D6485EA" w14:textId="77777777" w:rsidR="004A4336" w:rsidRDefault="004A4336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591BEF35" w14:textId="2913C839" w:rsidR="00C56C05" w:rsidRDefault="00C56C05" w:rsidP="006A0DCF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Start slow. Set up for success.</w:t>
      </w:r>
      <w:r w:rsidR="004A4336">
        <w:rPr>
          <w:rFonts w:asciiTheme="majorHAnsi" w:hAnsiTheme="majorHAnsi"/>
          <w:color w:val="000000"/>
        </w:rPr>
        <w:t xml:space="preserve"> </w:t>
      </w:r>
    </w:p>
    <w:p w14:paraId="76F4FE9B" w14:textId="6B011E53" w:rsidR="004A4336" w:rsidRDefault="004A4336" w:rsidP="006A0DCF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Create an “in house” program and tap into external training opportunities. </w:t>
      </w:r>
      <w:r w:rsidR="006D3196">
        <w:rPr>
          <w:rFonts w:asciiTheme="majorHAnsi" w:hAnsiTheme="majorHAnsi"/>
          <w:color w:val="000000"/>
        </w:rPr>
        <w:t>Ex: N</w:t>
      </w:r>
      <w:r w:rsidR="006A0DCF">
        <w:rPr>
          <w:rFonts w:asciiTheme="majorHAnsi" w:hAnsiTheme="majorHAnsi"/>
          <w:color w:val="000000"/>
        </w:rPr>
        <w:t xml:space="preserve">eighborhood </w:t>
      </w:r>
      <w:r w:rsidR="006D3196">
        <w:rPr>
          <w:rFonts w:asciiTheme="majorHAnsi" w:hAnsiTheme="majorHAnsi"/>
          <w:color w:val="000000"/>
        </w:rPr>
        <w:t>F</w:t>
      </w:r>
      <w:r w:rsidR="006A0DCF">
        <w:rPr>
          <w:rFonts w:asciiTheme="majorHAnsi" w:hAnsiTheme="majorHAnsi"/>
          <w:color w:val="000000"/>
        </w:rPr>
        <w:t xml:space="preserve">armers </w:t>
      </w:r>
      <w:r w:rsidR="006D3196">
        <w:rPr>
          <w:rFonts w:asciiTheme="majorHAnsi" w:hAnsiTheme="majorHAnsi"/>
          <w:color w:val="000000"/>
        </w:rPr>
        <w:t>M</w:t>
      </w:r>
      <w:r w:rsidR="006A0DCF">
        <w:rPr>
          <w:rFonts w:asciiTheme="majorHAnsi" w:hAnsiTheme="majorHAnsi"/>
          <w:color w:val="000000"/>
        </w:rPr>
        <w:t>arket</w:t>
      </w:r>
      <w:r w:rsidR="006D3196">
        <w:rPr>
          <w:rFonts w:asciiTheme="majorHAnsi" w:hAnsiTheme="majorHAnsi"/>
          <w:color w:val="000000"/>
        </w:rPr>
        <w:t xml:space="preserve"> Onboarding Checklist. </w:t>
      </w:r>
    </w:p>
    <w:p w14:paraId="23F54DD2" w14:textId="0E36A4C6" w:rsidR="004A4336" w:rsidRDefault="004A4336" w:rsidP="006A0DCF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Opportunities to grow.</w:t>
      </w:r>
      <w:r w:rsidR="00CC7E20">
        <w:rPr>
          <w:rFonts w:asciiTheme="majorHAnsi" w:hAnsiTheme="majorHAnsi"/>
          <w:color w:val="000000"/>
        </w:rPr>
        <w:t xml:space="preserve"> Hit milestones or goals for first month, season. </w:t>
      </w:r>
    </w:p>
    <w:p w14:paraId="0B3F7383" w14:textId="0659AE87" w:rsidR="00ED03D6" w:rsidRDefault="002810E3" w:rsidP="00ED03D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Opportunities to own with full autonomy. </w:t>
      </w:r>
      <w:r w:rsidR="00ED03D6">
        <w:rPr>
          <w:rFonts w:asciiTheme="majorHAnsi" w:hAnsiTheme="majorHAnsi"/>
          <w:color w:val="000000"/>
        </w:rPr>
        <w:t>Pathway to being a crew leader, greater input</w:t>
      </w:r>
    </w:p>
    <w:p w14:paraId="5460EB79" w14:textId="1B690F76" w:rsidR="004A4336" w:rsidRDefault="004A4336" w:rsidP="006A0DCF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Reward progress. </w:t>
      </w:r>
    </w:p>
    <w:p w14:paraId="2882F20B" w14:textId="4E6E8CFF" w:rsidR="00CC7E20" w:rsidRDefault="00CC7E20" w:rsidP="006A0DCF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Discover talents and skills and use them. </w:t>
      </w:r>
    </w:p>
    <w:p w14:paraId="4BEFB2E4" w14:textId="6101C17F" w:rsidR="004A4336" w:rsidRPr="0067246D" w:rsidRDefault="004A4336" w:rsidP="006A0DCF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</w:t>
      </w:r>
      <w:r w:rsidRPr="0067246D">
        <w:rPr>
          <w:rFonts w:asciiTheme="majorHAnsi" w:hAnsiTheme="majorHAnsi"/>
          <w:color w:val="000000"/>
        </w:rPr>
        <w:t>rovid</w:t>
      </w:r>
      <w:r w:rsidR="00CC7E20">
        <w:rPr>
          <w:rFonts w:asciiTheme="majorHAnsi" w:hAnsiTheme="majorHAnsi"/>
          <w:color w:val="000000"/>
        </w:rPr>
        <w:t>e</w:t>
      </w:r>
      <w:r w:rsidRPr="0067246D">
        <w:rPr>
          <w:rFonts w:asciiTheme="majorHAnsi" w:hAnsiTheme="majorHAnsi"/>
          <w:color w:val="000000"/>
        </w:rPr>
        <w:t xml:space="preserve"> feedback + </w:t>
      </w:r>
      <w:r>
        <w:rPr>
          <w:rFonts w:asciiTheme="majorHAnsi" w:hAnsiTheme="majorHAnsi"/>
          <w:color w:val="000000"/>
        </w:rPr>
        <w:t xml:space="preserve">have </w:t>
      </w:r>
      <w:r w:rsidRPr="0067246D">
        <w:rPr>
          <w:rFonts w:asciiTheme="majorHAnsi" w:hAnsiTheme="majorHAnsi"/>
          <w:color w:val="000000"/>
        </w:rPr>
        <w:t xml:space="preserve">difficult conversations </w:t>
      </w:r>
      <w:r>
        <w:rPr>
          <w:rFonts w:asciiTheme="majorHAnsi" w:hAnsiTheme="majorHAnsi"/>
          <w:color w:val="000000"/>
        </w:rPr>
        <w:t>early.</w:t>
      </w:r>
    </w:p>
    <w:p w14:paraId="772F3DEE" w14:textId="72BF79EB" w:rsidR="00C56C05" w:rsidRDefault="00C56C05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5BDB5ED8" w14:textId="7600AA0A" w:rsidR="00C56C05" w:rsidRPr="00ED03D6" w:rsidRDefault="004A4336" w:rsidP="00ED03D6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 w:rsidRPr="00ED03D6">
        <w:rPr>
          <w:rFonts w:asciiTheme="majorHAnsi" w:hAnsiTheme="majorHAnsi"/>
          <w:color w:val="000000"/>
        </w:rPr>
        <w:t>Feed e</w:t>
      </w:r>
      <w:r w:rsidR="00C56C05" w:rsidRPr="00ED03D6">
        <w:rPr>
          <w:rFonts w:asciiTheme="majorHAnsi" w:hAnsiTheme="majorHAnsi"/>
          <w:color w:val="000000"/>
        </w:rPr>
        <w:t xml:space="preserve">mployee expectations: </w:t>
      </w:r>
    </w:p>
    <w:p w14:paraId="2D04B5A4" w14:textId="11BD5242" w:rsidR="00C56C05" w:rsidRDefault="00C56C05" w:rsidP="00E11AA5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C56C05">
        <w:rPr>
          <w:rFonts w:asciiTheme="majorHAnsi" w:hAnsiTheme="majorHAnsi"/>
          <w:sz w:val="24"/>
          <w:szCs w:val="24"/>
        </w:rPr>
        <w:t>Direction – need to know where you are trying to go…. What does the boss want them to do</w:t>
      </w:r>
      <w:r>
        <w:rPr>
          <w:rFonts w:asciiTheme="majorHAnsi" w:hAnsiTheme="majorHAnsi"/>
          <w:sz w:val="24"/>
          <w:szCs w:val="24"/>
        </w:rPr>
        <w:t>?</w:t>
      </w:r>
    </w:p>
    <w:p w14:paraId="30AF9100" w14:textId="7FD69B57" w:rsidR="00C56C05" w:rsidRDefault="00C56C05" w:rsidP="00E11AA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Tell them your story, the farm’s story. Why are you doing this? What are your goals?</w:t>
      </w:r>
      <w:r w:rsidR="006D3196">
        <w:rPr>
          <w:rFonts w:asciiTheme="majorHAnsi" w:hAnsiTheme="majorHAnsi"/>
          <w:color w:val="000000"/>
        </w:rPr>
        <w:t xml:space="preserve"> Deepen their product knowledge by sharing your own. </w:t>
      </w:r>
    </w:p>
    <w:p w14:paraId="010766C5" w14:textId="77777777" w:rsidR="00ED03D6" w:rsidRDefault="00ED03D6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2449EA44" w14:textId="7E09905E" w:rsidR="004A4336" w:rsidRDefault="004A4336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CORE SKILLS: HEALTH, SAFETY, HYGIENE, MARKET RULES</w:t>
      </w:r>
    </w:p>
    <w:p w14:paraId="0B4AB860" w14:textId="2016C32A" w:rsidR="00CA1712" w:rsidRDefault="00CA1712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 w:rsidRPr="0067246D">
        <w:rPr>
          <w:rFonts w:asciiTheme="majorHAnsi" w:hAnsiTheme="majorHAnsi"/>
          <w:color w:val="000000"/>
        </w:rPr>
        <w:t>Safety</w:t>
      </w:r>
      <w:r w:rsidR="00C56C05">
        <w:rPr>
          <w:rFonts w:asciiTheme="majorHAnsi" w:hAnsiTheme="majorHAnsi"/>
          <w:color w:val="000000"/>
        </w:rPr>
        <w:t>, market rules,</w:t>
      </w:r>
      <w:r w:rsidRPr="0067246D">
        <w:rPr>
          <w:rFonts w:asciiTheme="majorHAnsi" w:hAnsiTheme="majorHAnsi"/>
          <w:color w:val="000000"/>
        </w:rPr>
        <w:t xml:space="preserve"> </w:t>
      </w:r>
      <w:r w:rsidR="00C56C05">
        <w:rPr>
          <w:rFonts w:asciiTheme="majorHAnsi" w:hAnsiTheme="majorHAnsi"/>
          <w:color w:val="000000"/>
        </w:rPr>
        <w:t>and regulations</w:t>
      </w:r>
      <w:r w:rsidRPr="0067246D">
        <w:rPr>
          <w:rFonts w:asciiTheme="majorHAnsi" w:hAnsiTheme="majorHAnsi"/>
          <w:color w:val="000000"/>
        </w:rPr>
        <w:t xml:space="preserve"> (Money, safety, harassment, emergency, food safety)</w:t>
      </w:r>
    </w:p>
    <w:p w14:paraId="776F2089" w14:textId="5BB7121B" w:rsidR="006F2204" w:rsidRPr="00C56C05" w:rsidRDefault="006F2204" w:rsidP="00E11AA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 w:rsidRPr="00C56C05">
        <w:rPr>
          <w:rFonts w:asciiTheme="majorHAnsi" w:hAnsiTheme="majorHAnsi"/>
          <w:color w:val="000000"/>
        </w:rPr>
        <w:t>All employees know where to find up-to-date first aid kits and water flush bottles</w:t>
      </w:r>
      <w:r w:rsidR="00891A74" w:rsidRPr="00C56C05">
        <w:rPr>
          <w:rFonts w:asciiTheme="majorHAnsi" w:hAnsiTheme="majorHAnsi"/>
          <w:color w:val="000000"/>
        </w:rPr>
        <w:t xml:space="preserve">, including in truck going to market. </w:t>
      </w:r>
      <w:r w:rsidRPr="00C56C05">
        <w:rPr>
          <w:rFonts w:asciiTheme="majorHAnsi" w:hAnsiTheme="majorHAnsi"/>
          <w:color w:val="000000"/>
        </w:rPr>
        <w:t>Consider paying for employees to get first aid/CPR training.</w:t>
      </w:r>
    </w:p>
    <w:p w14:paraId="64893A11" w14:textId="236400F1" w:rsidR="006F2204" w:rsidRDefault="006F2204" w:rsidP="00E11AA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 w:rsidRPr="0067246D">
        <w:rPr>
          <w:rFonts w:asciiTheme="majorHAnsi" w:hAnsiTheme="majorHAnsi"/>
          <w:color w:val="000000"/>
        </w:rPr>
        <w:t>Employees and family members know how to monitor for security issues and what to do in the event of a security breach</w:t>
      </w:r>
    </w:p>
    <w:p w14:paraId="4E84F059" w14:textId="5733ECAF" w:rsidR="00C56C05" w:rsidRDefault="00C56C05" w:rsidP="00E11AA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Food safety</w:t>
      </w:r>
    </w:p>
    <w:p w14:paraId="7E0BE00B" w14:textId="73C5E241" w:rsidR="00C56C05" w:rsidRDefault="00C56C05" w:rsidP="00E11AA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Market rules</w:t>
      </w:r>
      <w:r w:rsidR="006D3196">
        <w:rPr>
          <w:rFonts w:asciiTheme="majorHAnsi" w:hAnsiTheme="majorHAnsi"/>
          <w:color w:val="000000"/>
        </w:rPr>
        <w:t xml:space="preserve">. Ex: NFM or Vancouver ‘Quick Guide’ from Vendor Handbook. </w:t>
      </w:r>
    </w:p>
    <w:p w14:paraId="5853E1F3" w14:textId="7104F935" w:rsidR="002810E3" w:rsidRDefault="002810E3" w:rsidP="00E11AA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Dressing for appearance, safety, and the physical aspects of the job. </w:t>
      </w:r>
    </w:p>
    <w:p w14:paraId="7DA87F2F" w14:textId="77777777" w:rsidR="00C56C05" w:rsidRDefault="00C56C05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789EF7FA" w14:textId="361DC2D5" w:rsidR="00C56C05" w:rsidRPr="0067246D" w:rsidRDefault="004A4336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SALES SKILLS: DISPLAY, PRODUCT KNOWLEDGE, FARM &amp; FARMER STORY, CUSTOMER SERVICE</w:t>
      </w:r>
    </w:p>
    <w:p w14:paraId="2D2A81A4" w14:textId="77777777" w:rsidR="00C56C05" w:rsidRDefault="00C56C05" w:rsidP="00E11AA5">
      <w:pPr>
        <w:pStyle w:val="ListParagraph"/>
        <w:numPr>
          <w:ilvl w:val="0"/>
          <w:numId w:val="12"/>
        </w:numPr>
        <w:ind w:left="720"/>
        <w:rPr>
          <w:rFonts w:asciiTheme="majorHAnsi" w:hAnsiTheme="majorHAnsi"/>
          <w:sz w:val="24"/>
          <w:szCs w:val="24"/>
        </w:rPr>
      </w:pPr>
      <w:r w:rsidRPr="00C56C05">
        <w:rPr>
          <w:rFonts w:asciiTheme="majorHAnsi" w:hAnsiTheme="majorHAnsi"/>
          <w:sz w:val="24"/>
          <w:szCs w:val="24"/>
        </w:rPr>
        <w:t xml:space="preserve">Train on each product </w:t>
      </w:r>
      <w:r>
        <w:rPr>
          <w:rFonts w:asciiTheme="majorHAnsi" w:hAnsiTheme="majorHAnsi"/>
          <w:sz w:val="24"/>
          <w:szCs w:val="24"/>
        </w:rPr>
        <w:t xml:space="preserve">and variety </w:t>
      </w:r>
      <w:r w:rsidRPr="00C56C05">
        <w:rPr>
          <w:rFonts w:asciiTheme="majorHAnsi" w:hAnsiTheme="majorHAnsi"/>
          <w:sz w:val="24"/>
          <w:szCs w:val="24"/>
        </w:rPr>
        <w:t>sold</w:t>
      </w:r>
      <w:r>
        <w:rPr>
          <w:rFonts w:asciiTheme="majorHAnsi" w:hAnsiTheme="majorHAnsi"/>
          <w:sz w:val="24"/>
          <w:szCs w:val="24"/>
        </w:rPr>
        <w:t xml:space="preserve"> – and how it changes over the season</w:t>
      </w:r>
      <w:r w:rsidRPr="00C56C05">
        <w:rPr>
          <w:rFonts w:asciiTheme="majorHAnsi" w:hAnsiTheme="majorHAnsi"/>
          <w:sz w:val="24"/>
          <w:szCs w:val="24"/>
        </w:rPr>
        <w:t xml:space="preserve">. </w:t>
      </w:r>
    </w:p>
    <w:p w14:paraId="6555D574" w14:textId="4ABC197C" w:rsidR="00C56C05" w:rsidRPr="00C56C05" w:rsidRDefault="00C56C05" w:rsidP="00E11AA5">
      <w:pPr>
        <w:pStyle w:val="ListParagraph"/>
        <w:numPr>
          <w:ilvl w:val="0"/>
          <w:numId w:val="12"/>
        </w:numPr>
        <w:ind w:left="720"/>
        <w:rPr>
          <w:rFonts w:asciiTheme="majorHAnsi" w:hAnsiTheme="majorHAnsi"/>
          <w:sz w:val="24"/>
          <w:szCs w:val="24"/>
        </w:rPr>
      </w:pPr>
      <w:r w:rsidRPr="00C56C05">
        <w:rPr>
          <w:rFonts w:asciiTheme="majorHAnsi" w:hAnsiTheme="majorHAnsi"/>
          <w:sz w:val="24"/>
          <w:szCs w:val="24"/>
        </w:rPr>
        <w:t>Give them product descriptions and talking points. For example, these apples are for eating for 2 days, then good for cooking.</w:t>
      </w:r>
    </w:p>
    <w:p w14:paraId="4FC54A9E" w14:textId="77777777" w:rsidR="00C56C05" w:rsidRPr="00C56C05" w:rsidRDefault="00C56C05" w:rsidP="00E11AA5">
      <w:pPr>
        <w:pStyle w:val="ListParagraph"/>
        <w:numPr>
          <w:ilvl w:val="0"/>
          <w:numId w:val="12"/>
        </w:numPr>
        <w:ind w:left="720"/>
        <w:rPr>
          <w:rFonts w:asciiTheme="majorHAnsi" w:hAnsiTheme="majorHAnsi"/>
          <w:sz w:val="24"/>
          <w:szCs w:val="24"/>
        </w:rPr>
      </w:pPr>
      <w:r w:rsidRPr="00C56C05">
        <w:rPr>
          <w:rFonts w:asciiTheme="majorHAnsi" w:hAnsiTheme="majorHAnsi"/>
          <w:sz w:val="24"/>
          <w:szCs w:val="24"/>
        </w:rPr>
        <w:t>Expect/encourage staff to cook the food</w:t>
      </w:r>
    </w:p>
    <w:p w14:paraId="5ECC662A" w14:textId="54E8806E" w:rsidR="00C56C05" w:rsidRDefault="00C56C05" w:rsidP="00E11AA5">
      <w:pPr>
        <w:pStyle w:val="ListParagraph"/>
        <w:numPr>
          <w:ilvl w:val="0"/>
          <w:numId w:val="12"/>
        </w:numPr>
        <w:ind w:left="720"/>
        <w:rPr>
          <w:rFonts w:asciiTheme="majorHAnsi" w:hAnsiTheme="majorHAnsi"/>
          <w:sz w:val="24"/>
          <w:szCs w:val="24"/>
        </w:rPr>
      </w:pPr>
      <w:r w:rsidRPr="00C56C05">
        <w:rPr>
          <w:rFonts w:asciiTheme="majorHAnsi" w:hAnsiTheme="majorHAnsi"/>
          <w:sz w:val="24"/>
          <w:szCs w:val="24"/>
        </w:rPr>
        <w:t>Materials to give to staff to support them while selling at FM</w:t>
      </w:r>
      <w:r w:rsidR="00875CD1">
        <w:rPr>
          <w:rFonts w:asciiTheme="majorHAnsi" w:hAnsiTheme="majorHAnsi"/>
          <w:sz w:val="24"/>
          <w:szCs w:val="24"/>
        </w:rPr>
        <w:t>. Ex: Market Profile, Handbook, orientation materials – call your Market Manager.</w:t>
      </w:r>
    </w:p>
    <w:p w14:paraId="1BE3F1D8" w14:textId="0B33026A" w:rsidR="004A4336" w:rsidRDefault="004A4336" w:rsidP="00E11AA5">
      <w:pPr>
        <w:pStyle w:val="ListParagraph"/>
        <w:numPr>
          <w:ilvl w:val="0"/>
          <w:numId w:val="12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 “specialists” to give sense of ownership and tap in to product nerd</w:t>
      </w:r>
    </w:p>
    <w:p w14:paraId="187ED42E" w14:textId="58CEDB04" w:rsidR="00C56C05" w:rsidRPr="00ED03D6" w:rsidRDefault="00ED03D6" w:rsidP="002978FD">
      <w:pPr>
        <w:pStyle w:val="ListParagraph"/>
        <w:numPr>
          <w:ilvl w:val="0"/>
          <w:numId w:val="10"/>
        </w:numPr>
        <w:shd w:val="clear" w:color="auto" w:fill="FFFFFF"/>
        <w:spacing w:line="255" w:lineRule="atLeast"/>
        <w:rPr>
          <w:rFonts w:asciiTheme="majorHAnsi" w:hAnsiTheme="majorHAnsi"/>
          <w:color w:val="000000"/>
        </w:rPr>
      </w:pPr>
      <w:r w:rsidRPr="00ED03D6">
        <w:rPr>
          <w:rFonts w:asciiTheme="majorHAnsi" w:hAnsiTheme="majorHAnsi"/>
          <w:sz w:val="24"/>
          <w:szCs w:val="24"/>
        </w:rPr>
        <w:t xml:space="preserve">Establish </w:t>
      </w:r>
      <w:r w:rsidR="00C56C05" w:rsidRPr="00ED03D6">
        <w:rPr>
          <w:rFonts w:asciiTheme="majorHAnsi" w:hAnsiTheme="majorHAnsi"/>
          <w:color w:val="000000"/>
        </w:rPr>
        <w:t>Money handling procedures:</w:t>
      </w:r>
      <w:r w:rsidRPr="00ED03D6">
        <w:rPr>
          <w:rFonts w:asciiTheme="majorHAnsi" w:hAnsiTheme="majorHAnsi"/>
          <w:color w:val="000000"/>
        </w:rPr>
        <w:t xml:space="preserve"> </w:t>
      </w:r>
      <w:r w:rsidR="00C56C05" w:rsidRPr="00ED03D6">
        <w:rPr>
          <w:rFonts w:asciiTheme="majorHAnsi" w:hAnsiTheme="majorHAnsi"/>
          <w:color w:val="000000"/>
        </w:rPr>
        <w:t>Credit card security</w:t>
      </w:r>
      <w:r w:rsidRPr="00ED03D6">
        <w:rPr>
          <w:rFonts w:asciiTheme="majorHAnsi" w:hAnsiTheme="majorHAnsi"/>
          <w:color w:val="000000"/>
        </w:rPr>
        <w:t xml:space="preserve">; </w:t>
      </w:r>
      <w:r w:rsidR="00C56C05" w:rsidRPr="00ED03D6">
        <w:rPr>
          <w:rFonts w:asciiTheme="majorHAnsi" w:hAnsiTheme="majorHAnsi"/>
          <w:color w:val="000000"/>
        </w:rPr>
        <w:t>Cash handling</w:t>
      </w:r>
      <w:r w:rsidRPr="00ED03D6">
        <w:rPr>
          <w:rFonts w:asciiTheme="majorHAnsi" w:hAnsiTheme="majorHAnsi"/>
          <w:color w:val="000000"/>
        </w:rPr>
        <w:t xml:space="preserve">; </w:t>
      </w:r>
      <w:r w:rsidR="00C56C05" w:rsidRPr="00ED03D6">
        <w:rPr>
          <w:rFonts w:asciiTheme="majorHAnsi" w:hAnsiTheme="majorHAnsi"/>
          <w:color w:val="000000"/>
        </w:rPr>
        <w:t>EBT</w:t>
      </w:r>
      <w:r w:rsidRPr="00ED03D6">
        <w:rPr>
          <w:rFonts w:asciiTheme="majorHAnsi" w:hAnsiTheme="majorHAnsi"/>
          <w:color w:val="000000"/>
        </w:rPr>
        <w:t>, tokens, matching programs, FMNP,</w:t>
      </w:r>
      <w:r w:rsidR="00C56C05" w:rsidRPr="00ED03D6">
        <w:rPr>
          <w:rFonts w:asciiTheme="majorHAnsi" w:hAnsiTheme="majorHAnsi"/>
          <w:color w:val="000000"/>
        </w:rPr>
        <w:t xml:space="preserve"> </w:t>
      </w:r>
      <w:r w:rsidRPr="00ED03D6">
        <w:rPr>
          <w:rFonts w:asciiTheme="majorHAnsi" w:hAnsiTheme="majorHAnsi"/>
          <w:color w:val="000000"/>
        </w:rPr>
        <w:t>and any other market currency</w:t>
      </w:r>
    </w:p>
    <w:p w14:paraId="48DBCEA3" w14:textId="77777777" w:rsidR="006F2204" w:rsidRDefault="006F2204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09988012" w14:textId="73E7F7E4" w:rsidR="00CA1712" w:rsidRPr="00ED03D6" w:rsidRDefault="004A4336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b/>
          <w:bCs/>
          <w:color w:val="000000"/>
        </w:rPr>
      </w:pPr>
      <w:r w:rsidRPr="00ED03D6">
        <w:rPr>
          <w:rFonts w:asciiTheme="majorHAnsi" w:hAnsiTheme="majorHAnsi"/>
          <w:b/>
          <w:bCs/>
          <w:color w:val="000000"/>
        </w:rPr>
        <w:t xml:space="preserve">+ </w:t>
      </w:r>
      <w:r w:rsidR="00ED03D6" w:rsidRPr="00ED03D6">
        <w:rPr>
          <w:rFonts w:asciiTheme="majorHAnsi" w:hAnsiTheme="majorHAnsi"/>
          <w:b/>
          <w:bCs/>
          <w:color w:val="000000"/>
        </w:rPr>
        <w:t xml:space="preserve">Focus on </w:t>
      </w:r>
      <w:r w:rsidR="00CA1712" w:rsidRPr="00ED03D6">
        <w:rPr>
          <w:rFonts w:asciiTheme="majorHAnsi" w:hAnsiTheme="majorHAnsi"/>
          <w:b/>
          <w:bCs/>
          <w:color w:val="000000"/>
        </w:rPr>
        <w:t xml:space="preserve">Customer </w:t>
      </w:r>
      <w:r w:rsidR="00ED03D6">
        <w:rPr>
          <w:rFonts w:asciiTheme="majorHAnsi" w:hAnsiTheme="majorHAnsi"/>
          <w:b/>
          <w:bCs/>
          <w:color w:val="000000"/>
        </w:rPr>
        <w:t>S</w:t>
      </w:r>
      <w:r w:rsidR="00CA1712" w:rsidRPr="00ED03D6">
        <w:rPr>
          <w:rFonts w:asciiTheme="majorHAnsi" w:hAnsiTheme="majorHAnsi"/>
          <w:b/>
          <w:bCs/>
          <w:color w:val="000000"/>
        </w:rPr>
        <w:t>ervice</w:t>
      </w:r>
      <w:r w:rsidR="00C56C05" w:rsidRPr="00ED03D6">
        <w:rPr>
          <w:rFonts w:asciiTheme="majorHAnsi" w:hAnsiTheme="majorHAnsi"/>
          <w:b/>
          <w:bCs/>
          <w:color w:val="000000"/>
        </w:rPr>
        <w:t>:</w:t>
      </w:r>
    </w:p>
    <w:p w14:paraId="16C5453E" w14:textId="4C651EC2" w:rsidR="00875CD1" w:rsidRDefault="00875CD1" w:rsidP="0082391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Welcoming and first impressions</w:t>
      </w:r>
    </w:p>
    <w:p w14:paraId="06002FD9" w14:textId="27CDAD90" w:rsidR="00875CD1" w:rsidRDefault="00875CD1" w:rsidP="0082391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Active listening and good communication skills </w:t>
      </w:r>
    </w:p>
    <w:p w14:paraId="37F0B146" w14:textId="3C34B159" w:rsidR="00875CD1" w:rsidRDefault="00875CD1" w:rsidP="0082391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Expert product knowledge – educating, providing alternatives </w:t>
      </w:r>
    </w:p>
    <w:p w14:paraId="3B27C27E" w14:textId="16491603" w:rsidR="00875CD1" w:rsidRDefault="00875CD1" w:rsidP="0082391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Cultural competence </w:t>
      </w:r>
    </w:p>
    <w:p w14:paraId="78CE1D5B" w14:textId="186C3879" w:rsidR="00875CD1" w:rsidRDefault="00875CD1" w:rsidP="0082391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 xml:space="preserve">Visual display </w:t>
      </w:r>
    </w:p>
    <w:p w14:paraId="60BABE02" w14:textId="70F6F014" w:rsidR="00875CD1" w:rsidRDefault="00875CD1" w:rsidP="0082391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Negotiation, price concerns, handling complaints/concerns </w:t>
      </w:r>
    </w:p>
    <w:p w14:paraId="0FD18908" w14:textId="142FF7D7" w:rsidR="00875CD1" w:rsidRPr="00875CD1" w:rsidRDefault="00875CD1" w:rsidP="0082391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Transactions</w:t>
      </w:r>
    </w:p>
    <w:p w14:paraId="1D961626" w14:textId="77777777" w:rsidR="00ED03D6" w:rsidRDefault="00ED03D6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483C29EE" w14:textId="1701F261" w:rsidR="00CA1712" w:rsidRPr="0067246D" w:rsidRDefault="00CA1712" w:rsidP="00E11AA5">
      <w:pPr>
        <w:pStyle w:val="Heading1"/>
        <w:spacing w:before="0"/>
      </w:pPr>
      <w:r>
        <w:t>RETAINING</w:t>
      </w:r>
    </w:p>
    <w:p w14:paraId="0B13BFC3" w14:textId="5E2D2D00" w:rsidR="00AE1C4D" w:rsidRPr="00ED03D6" w:rsidRDefault="00AE1C4D" w:rsidP="00D33C6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i/>
          <w:iCs/>
          <w:color w:val="000000"/>
        </w:rPr>
      </w:pPr>
      <w:r w:rsidRPr="00ED03D6">
        <w:rPr>
          <w:rFonts w:asciiTheme="majorHAnsi" w:hAnsiTheme="majorHAnsi"/>
          <w:i/>
          <w:iCs/>
          <w:color w:val="000000"/>
        </w:rPr>
        <w:t>Surround them with other good people</w:t>
      </w:r>
    </w:p>
    <w:p w14:paraId="2C845254" w14:textId="7824393F" w:rsidR="00AE1C4D" w:rsidRPr="00ED03D6" w:rsidRDefault="00AE1C4D" w:rsidP="00D33C6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i/>
          <w:iCs/>
          <w:color w:val="000000"/>
        </w:rPr>
      </w:pPr>
      <w:r w:rsidRPr="00ED03D6">
        <w:rPr>
          <w:rFonts w:asciiTheme="majorHAnsi" w:hAnsiTheme="majorHAnsi"/>
          <w:i/>
          <w:iCs/>
          <w:color w:val="000000"/>
        </w:rPr>
        <w:t>Your staff will tell you who they do like working with and who they don’t like working with.</w:t>
      </w:r>
    </w:p>
    <w:p w14:paraId="20DD856B" w14:textId="38170F93" w:rsidR="00AE1C4D" w:rsidRPr="00ED03D6" w:rsidRDefault="00AE1C4D" w:rsidP="00D33C6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i/>
          <w:iCs/>
          <w:color w:val="000000"/>
        </w:rPr>
      </w:pPr>
      <w:r w:rsidRPr="00ED03D6">
        <w:rPr>
          <w:rFonts w:asciiTheme="majorHAnsi" w:hAnsiTheme="majorHAnsi"/>
          <w:i/>
          <w:iCs/>
          <w:color w:val="000000"/>
        </w:rPr>
        <w:t>Happy staff leads to better sales &amp; service</w:t>
      </w:r>
      <w:r w:rsidR="00C56C05" w:rsidRPr="00ED03D6">
        <w:rPr>
          <w:rFonts w:asciiTheme="majorHAnsi" w:hAnsiTheme="majorHAnsi"/>
          <w:i/>
          <w:iCs/>
          <w:color w:val="000000"/>
        </w:rPr>
        <w:t>.</w:t>
      </w:r>
    </w:p>
    <w:p w14:paraId="4D4D9D9E" w14:textId="52ED11DD" w:rsidR="00C56C05" w:rsidRPr="00ED03D6" w:rsidRDefault="00C56C05" w:rsidP="00D33C6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i/>
          <w:iCs/>
          <w:color w:val="000000"/>
        </w:rPr>
      </w:pPr>
      <w:r w:rsidRPr="00ED03D6">
        <w:rPr>
          <w:rFonts w:asciiTheme="majorHAnsi" w:hAnsiTheme="majorHAnsi"/>
          <w:i/>
          <w:iCs/>
          <w:color w:val="000000"/>
        </w:rPr>
        <w:t>Employee (fun!) functions help build a “team feeling.”</w:t>
      </w:r>
    </w:p>
    <w:p w14:paraId="33A1FDEB" w14:textId="77777777" w:rsidR="00E11AA5" w:rsidRPr="00ED03D6" w:rsidRDefault="00E11AA5" w:rsidP="00D33C6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i/>
          <w:iCs/>
          <w:color w:val="000000"/>
        </w:rPr>
      </w:pPr>
      <w:r w:rsidRPr="00ED03D6">
        <w:rPr>
          <w:rFonts w:asciiTheme="majorHAnsi" w:hAnsiTheme="majorHAnsi"/>
          <w:i/>
          <w:iCs/>
          <w:color w:val="000000"/>
        </w:rPr>
        <w:t>Mission statement for the staff so they can have ownership, and know what the end goal.</w:t>
      </w:r>
    </w:p>
    <w:p w14:paraId="6D9F9E48" w14:textId="6441AC9C" w:rsidR="00AE1C4D" w:rsidRPr="00ED03D6" w:rsidRDefault="00AE1C4D" w:rsidP="00D33C6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i/>
          <w:iCs/>
          <w:color w:val="000000"/>
        </w:rPr>
      </w:pPr>
      <w:r w:rsidRPr="00ED03D6">
        <w:rPr>
          <w:rFonts w:asciiTheme="majorHAnsi" w:hAnsiTheme="majorHAnsi"/>
          <w:i/>
          <w:iCs/>
          <w:color w:val="000000"/>
        </w:rPr>
        <w:t>Ask for their input whenever you can, especially on market decisions that they may have better first-hand knowledge about.</w:t>
      </w:r>
    </w:p>
    <w:p w14:paraId="7021EDB4" w14:textId="0A60B3D6" w:rsidR="00AE1C4D" w:rsidRDefault="00AE1C4D" w:rsidP="00D33C6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 w:rsidRPr="00ED03D6">
        <w:rPr>
          <w:rFonts w:asciiTheme="majorHAnsi" w:hAnsiTheme="majorHAnsi"/>
          <w:i/>
          <w:iCs/>
          <w:color w:val="000000"/>
        </w:rPr>
        <w:t>Give your staff autonomy</w:t>
      </w:r>
      <w:r>
        <w:rPr>
          <w:rFonts w:asciiTheme="majorHAnsi" w:hAnsiTheme="majorHAnsi"/>
          <w:color w:val="000000"/>
        </w:rPr>
        <w:t>.</w:t>
      </w:r>
    </w:p>
    <w:p w14:paraId="25F4BF7E" w14:textId="418B1949" w:rsidR="00ED03D6" w:rsidRPr="00ED03D6" w:rsidRDefault="00ED03D6" w:rsidP="00D33C6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i/>
          <w:iCs/>
          <w:color w:val="000000"/>
        </w:rPr>
      </w:pPr>
      <w:r w:rsidRPr="00ED03D6">
        <w:rPr>
          <w:rFonts w:asciiTheme="majorHAnsi" w:hAnsiTheme="majorHAnsi"/>
          <w:i/>
          <w:iCs/>
          <w:color w:val="000000"/>
        </w:rPr>
        <w:t xml:space="preserve">When possible, take employees to your farm – helps them feel connected to what you are doing. </w:t>
      </w:r>
      <w:r w:rsidR="00C56C05" w:rsidRPr="00ED03D6">
        <w:rPr>
          <w:rFonts w:asciiTheme="majorHAnsi" w:hAnsiTheme="majorHAnsi"/>
          <w:i/>
          <w:iCs/>
          <w:color w:val="000000"/>
        </w:rPr>
        <w:t xml:space="preserve"> </w:t>
      </w:r>
    </w:p>
    <w:p w14:paraId="398FF0A6" w14:textId="42A23E7B" w:rsidR="00C56C05" w:rsidRDefault="00C56C05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 w:rsidRPr="00AE1C4D">
        <w:rPr>
          <w:rFonts w:asciiTheme="majorHAnsi" w:hAnsiTheme="majorHAnsi"/>
          <w:color w:val="000000"/>
        </w:rPr>
        <w:t>Stacy Felure (</w:t>
      </w:r>
      <w:proofErr w:type="spellStart"/>
      <w:r w:rsidRPr="00AE1C4D">
        <w:rPr>
          <w:rFonts w:asciiTheme="majorHAnsi" w:hAnsiTheme="majorHAnsi"/>
          <w:color w:val="000000"/>
        </w:rPr>
        <w:t>Tonnemaker</w:t>
      </w:r>
      <w:proofErr w:type="spellEnd"/>
      <w:r w:rsidR="00D33C6E">
        <w:rPr>
          <w:rFonts w:asciiTheme="majorHAnsi" w:hAnsiTheme="majorHAnsi"/>
          <w:color w:val="000000"/>
        </w:rPr>
        <w:t xml:space="preserve"> Farm</w:t>
      </w:r>
      <w:r w:rsidRPr="00AE1C4D">
        <w:rPr>
          <w:rFonts w:asciiTheme="majorHAnsi" w:hAnsiTheme="majorHAnsi"/>
          <w:color w:val="000000"/>
        </w:rPr>
        <w:t>)</w:t>
      </w:r>
    </w:p>
    <w:p w14:paraId="3ADFDF8D" w14:textId="77777777" w:rsidR="00C56C05" w:rsidRDefault="00C56C05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3C99CC06" w14:textId="049B1D96" w:rsidR="00C56C05" w:rsidRDefault="00C56C05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noProof/>
        </w:rPr>
        <w:drawing>
          <wp:inline distT="0" distB="0" distL="0" distR="0" wp14:anchorId="19848E7D" wp14:editId="0D5B172C">
            <wp:extent cx="4010025" cy="3009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AC6ED" w14:textId="514A6881" w:rsidR="00C56C05" w:rsidRDefault="00C56C05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2E97F774" w14:textId="6DECFECB" w:rsidR="00C56C05" w:rsidRPr="00C56C05" w:rsidRDefault="00C56C05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Pay a fair wage. </w:t>
      </w:r>
    </w:p>
    <w:p w14:paraId="21F8E4B8" w14:textId="04696536" w:rsidR="00C56C05" w:rsidRDefault="00E11AA5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 w:rsidRPr="00E11AA5">
        <w:rPr>
          <w:rFonts w:asciiTheme="majorHAnsi" w:hAnsiTheme="majorHAnsi"/>
          <w:color w:val="000000"/>
        </w:rPr>
        <w:t xml:space="preserve">Pay scale and compensations ideas  </w:t>
      </w:r>
    </w:p>
    <w:p w14:paraId="12919E55" w14:textId="4D9C0013" w:rsidR="00CC7E20" w:rsidRDefault="00CC7E20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Investment in career of person hired. </w:t>
      </w:r>
    </w:p>
    <w:p w14:paraId="3A571C4D" w14:textId="77777777" w:rsidR="00CC7E20" w:rsidRPr="00E11AA5" w:rsidRDefault="00CC7E20" w:rsidP="00E11AA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</w:p>
    <w:p w14:paraId="29C075A4" w14:textId="00C3018B" w:rsidR="0067246D" w:rsidRDefault="006F2204" w:rsidP="00E11AA5">
      <w:pPr>
        <w:pStyle w:val="Heading1"/>
        <w:spacing w:before="0"/>
      </w:pPr>
      <w:r>
        <w:t>LETTING GO</w:t>
      </w:r>
    </w:p>
    <w:p w14:paraId="0D8B5224" w14:textId="4AC23991" w:rsidR="00E11AA5" w:rsidRDefault="00E11AA5" w:rsidP="00E11AA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Legal Dos &amp; Don’ts </w:t>
      </w:r>
    </w:p>
    <w:p w14:paraId="0CC22998" w14:textId="592608E6" w:rsidR="006F2204" w:rsidRDefault="006F2204" w:rsidP="00E11AA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Exit Interview</w:t>
      </w:r>
    </w:p>
    <w:p w14:paraId="23303ECA" w14:textId="48444B28" w:rsidR="00EF2D05" w:rsidRDefault="00EF2D05" w:rsidP="00E11AA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Thank yo</w:t>
      </w:r>
      <w:r w:rsidR="00ED03D6">
        <w:rPr>
          <w:rFonts w:asciiTheme="majorHAnsi" w:hAnsiTheme="majorHAnsi"/>
          <w:color w:val="000000"/>
        </w:rPr>
        <w:t>u</w:t>
      </w:r>
    </w:p>
    <w:sectPr w:rsidR="00EF2D05" w:rsidSect="006A0DCF">
      <w:headerReference w:type="default" r:id="rId15"/>
      <w:footerReference w:type="defaul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D0476" w14:textId="77777777" w:rsidR="00B772DE" w:rsidRDefault="00B772DE" w:rsidP="0067246D">
      <w:r>
        <w:separator/>
      </w:r>
    </w:p>
  </w:endnote>
  <w:endnote w:type="continuationSeparator" w:id="0">
    <w:p w14:paraId="51428CF2" w14:textId="77777777" w:rsidR="00B772DE" w:rsidRDefault="00B772DE" w:rsidP="0067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265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AF97A" w14:textId="50615648" w:rsidR="0067246D" w:rsidRDefault="0067246D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0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0C9583" w14:textId="77777777" w:rsidR="0067246D" w:rsidRDefault="0067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064C" w14:textId="77777777" w:rsidR="00B772DE" w:rsidRDefault="00B772DE" w:rsidP="0067246D">
      <w:r>
        <w:separator/>
      </w:r>
    </w:p>
  </w:footnote>
  <w:footnote w:type="continuationSeparator" w:id="0">
    <w:p w14:paraId="49322C99" w14:textId="77777777" w:rsidR="00B772DE" w:rsidRDefault="00B772DE" w:rsidP="0067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3068" w14:textId="77777777" w:rsidR="0067246D" w:rsidRPr="00CA1712" w:rsidRDefault="0067246D" w:rsidP="0067246D">
    <w:pPr>
      <w:pStyle w:val="NormalWeb"/>
      <w:shd w:val="clear" w:color="auto" w:fill="FFFFFF"/>
      <w:spacing w:before="0" w:beforeAutospacing="0" w:after="0" w:afterAutospacing="0" w:line="255" w:lineRule="atLeast"/>
      <w:jc w:val="right"/>
      <w:rPr>
        <w:rFonts w:asciiTheme="majorHAnsi" w:hAnsiTheme="majorHAnsi"/>
        <w:color w:val="000000"/>
        <w:sz w:val="20"/>
        <w:szCs w:val="20"/>
      </w:rPr>
    </w:pPr>
    <w:r w:rsidRPr="00CA1712">
      <w:rPr>
        <w:rFonts w:asciiTheme="majorHAnsi" w:hAnsiTheme="majorHAnsi"/>
        <w:color w:val="000000"/>
        <w:sz w:val="20"/>
        <w:szCs w:val="20"/>
      </w:rPr>
      <w:t>November 10, 2019</w:t>
    </w:r>
  </w:p>
  <w:p w14:paraId="7CEBE83C" w14:textId="77777777" w:rsidR="0067246D" w:rsidRPr="0067246D" w:rsidRDefault="0067246D" w:rsidP="00672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A27"/>
    <w:multiLevelType w:val="hybridMultilevel"/>
    <w:tmpl w:val="F96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675F"/>
    <w:multiLevelType w:val="hybridMultilevel"/>
    <w:tmpl w:val="CF3CB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36723"/>
    <w:multiLevelType w:val="hybridMultilevel"/>
    <w:tmpl w:val="0A42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740B"/>
    <w:multiLevelType w:val="hybridMultilevel"/>
    <w:tmpl w:val="1A4EA5CA"/>
    <w:lvl w:ilvl="0" w:tplc="6C52E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359C"/>
    <w:multiLevelType w:val="hybridMultilevel"/>
    <w:tmpl w:val="B7A02DAA"/>
    <w:lvl w:ilvl="0" w:tplc="6C52E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45EB"/>
    <w:multiLevelType w:val="hybridMultilevel"/>
    <w:tmpl w:val="310CFB74"/>
    <w:lvl w:ilvl="0" w:tplc="6C52E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741CB"/>
    <w:multiLevelType w:val="hybridMultilevel"/>
    <w:tmpl w:val="83280932"/>
    <w:lvl w:ilvl="0" w:tplc="6C52E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374"/>
    <w:multiLevelType w:val="hybridMultilevel"/>
    <w:tmpl w:val="86EE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E2438"/>
    <w:multiLevelType w:val="hybridMultilevel"/>
    <w:tmpl w:val="950A114C"/>
    <w:lvl w:ilvl="0" w:tplc="6C52E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F25DC"/>
    <w:multiLevelType w:val="hybridMultilevel"/>
    <w:tmpl w:val="3FB20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371991"/>
    <w:multiLevelType w:val="hybridMultilevel"/>
    <w:tmpl w:val="EEAC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C1DA2"/>
    <w:multiLevelType w:val="hybridMultilevel"/>
    <w:tmpl w:val="07F83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82218B"/>
    <w:multiLevelType w:val="hybridMultilevel"/>
    <w:tmpl w:val="EE0265D6"/>
    <w:lvl w:ilvl="0" w:tplc="6C52E0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D5361"/>
    <w:multiLevelType w:val="hybridMultilevel"/>
    <w:tmpl w:val="857A29B4"/>
    <w:lvl w:ilvl="0" w:tplc="6C52E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8761C"/>
    <w:multiLevelType w:val="hybridMultilevel"/>
    <w:tmpl w:val="AB6A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F48D1"/>
    <w:multiLevelType w:val="hybridMultilevel"/>
    <w:tmpl w:val="8BEA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62F"/>
    <w:multiLevelType w:val="hybridMultilevel"/>
    <w:tmpl w:val="C9C654AC"/>
    <w:lvl w:ilvl="0" w:tplc="6C52E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321E3"/>
    <w:multiLevelType w:val="hybridMultilevel"/>
    <w:tmpl w:val="70341AD4"/>
    <w:lvl w:ilvl="0" w:tplc="6C52E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12F72"/>
    <w:multiLevelType w:val="hybridMultilevel"/>
    <w:tmpl w:val="A5AC2764"/>
    <w:lvl w:ilvl="0" w:tplc="6C52E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8"/>
  </w:num>
  <w:num w:numId="7">
    <w:abstractNumId w:val="16"/>
  </w:num>
  <w:num w:numId="8">
    <w:abstractNumId w:val="9"/>
  </w:num>
  <w:num w:numId="9">
    <w:abstractNumId w:val="1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14"/>
  </w:num>
  <w:num w:numId="15">
    <w:abstractNumId w:val="5"/>
  </w:num>
  <w:num w:numId="16">
    <w:abstractNumId w:val="10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7E"/>
    <w:rsid w:val="001F35D1"/>
    <w:rsid w:val="001F7709"/>
    <w:rsid w:val="00212AE7"/>
    <w:rsid w:val="002524CD"/>
    <w:rsid w:val="002810E3"/>
    <w:rsid w:val="00290E94"/>
    <w:rsid w:val="002D3865"/>
    <w:rsid w:val="002E0C3C"/>
    <w:rsid w:val="002F1506"/>
    <w:rsid w:val="00367FDE"/>
    <w:rsid w:val="0038709A"/>
    <w:rsid w:val="003947E2"/>
    <w:rsid w:val="003B4450"/>
    <w:rsid w:val="0045075F"/>
    <w:rsid w:val="004A4336"/>
    <w:rsid w:val="005F27FD"/>
    <w:rsid w:val="00610138"/>
    <w:rsid w:val="006421B6"/>
    <w:rsid w:val="0067246D"/>
    <w:rsid w:val="006A0DCF"/>
    <w:rsid w:val="006D3196"/>
    <w:rsid w:val="006E130B"/>
    <w:rsid w:val="006F2204"/>
    <w:rsid w:val="0072725D"/>
    <w:rsid w:val="007466C5"/>
    <w:rsid w:val="00800EFD"/>
    <w:rsid w:val="0081274D"/>
    <w:rsid w:val="00823916"/>
    <w:rsid w:val="00840C9D"/>
    <w:rsid w:val="00875CD1"/>
    <w:rsid w:val="00887EDC"/>
    <w:rsid w:val="00891A74"/>
    <w:rsid w:val="008D3545"/>
    <w:rsid w:val="008F6C7E"/>
    <w:rsid w:val="009512C4"/>
    <w:rsid w:val="009950D8"/>
    <w:rsid w:val="009A22A7"/>
    <w:rsid w:val="00A67F98"/>
    <w:rsid w:val="00AE1C4D"/>
    <w:rsid w:val="00B07644"/>
    <w:rsid w:val="00B772DE"/>
    <w:rsid w:val="00C02044"/>
    <w:rsid w:val="00C239AC"/>
    <w:rsid w:val="00C46980"/>
    <w:rsid w:val="00C56C05"/>
    <w:rsid w:val="00CA1712"/>
    <w:rsid w:val="00CC7E20"/>
    <w:rsid w:val="00CE3E52"/>
    <w:rsid w:val="00CE434B"/>
    <w:rsid w:val="00D26C16"/>
    <w:rsid w:val="00D26EFC"/>
    <w:rsid w:val="00D33C6E"/>
    <w:rsid w:val="00D517CA"/>
    <w:rsid w:val="00D87DBC"/>
    <w:rsid w:val="00DC0BF8"/>
    <w:rsid w:val="00DC73D5"/>
    <w:rsid w:val="00DF120A"/>
    <w:rsid w:val="00E11AA5"/>
    <w:rsid w:val="00E254B5"/>
    <w:rsid w:val="00E74974"/>
    <w:rsid w:val="00ED03D6"/>
    <w:rsid w:val="00ED0715"/>
    <w:rsid w:val="00EF2D05"/>
    <w:rsid w:val="00EF5E10"/>
    <w:rsid w:val="00F1774E"/>
    <w:rsid w:val="00F219A3"/>
    <w:rsid w:val="00F35169"/>
    <w:rsid w:val="00F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6728"/>
  <w15:chartTrackingRefBased/>
  <w15:docId w15:val="{9DAAFFAF-CE01-4672-86B9-A3D9DF5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C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2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46D"/>
  </w:style>
  <w:style w:type="paragraph" w:styleId="Footer">
    <w:name w:val="footer"/>
    <w:basedOn w:val="Normal"/>
    <w:link w:val="FooterChar"/>
    <w:uiPriority w:val="99"/>
    <w:unhideWhenUsed/>
    <w:rsid w:val="00672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46D"/>
  </w:style>
  <w:style w:type="paragraph" w:styleId="Title">
    <w:name w:val="Title"/>
    <w:basedOn w:val="Normal"/>
    <w:next w:val="Normal"/>
    <w:link w:val="TitleChar"/>
    <w:uiPriority w:val="10"/>
    <w:qFormat/>
    <w:rsid w:val="00CA17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17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17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171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891A74"/>
    <w:pPr>
      <w:ind w:left="720"/>
      <w:contextualSpacing/>
    </w:pPr>
  </w:style>
  <w:style w:type="table" w:styleId="TableGrid">
    <w:name w:val="Table Grid"/>
    <w:basedOn w:val="TableNormal"/>
    <w:uiPriority w:val="39"/>
    <w:rsid w:val="003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fortress.wa.gov/wsp/watch/Home/Inde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farmersmarkettoolkit.org/chapter-4/" TargetMode="Externa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147C51-B3A6-432D-B93F-2BA80514C748}" type="doc">
      <dgm:prSet loTypeId="urn:microsoft.com/office/officeart/2005/8/layout/default" loCatId="list" qsTypeId="urn:microsoft.com/office/officeart/2005/8/quickstyle/simple4" qsCatId="simple" csTypeId="urn:microsoft.com/office/officeart/2005/8/colors/accent3_4" csCatId="accent3" phldr="1"/>
      <dgm:spPr/>
      <dgm:t>
        <a:bodyPr/>
        <a:lstStyle/>
        <a:p>
          <a:endParaRPr lang="en-US"/>
        </a:p>
      </dgm:t>
    </dgm:pt>
    <dgm:pt modelId="{FB2352FE-0C74-47BE-A363-2B651981898F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Planning</a:t>
          </a:r>
        </a:p>
      </dgm:t>
    </dgm:pt>
    <dgm:pt modelId="{C8FEC222-F028-4EBE-963C-70CEB3B1ACAE}" type="parTrans" cxnId="{6FA37A7A-FF78-4145-A3C5-9D14B0242674}">
      <dgm:prSet/>
      <dgm:spPr/>
      <dgm:t>
        <a:bodyPr/>
        <a:lstStyle/>
        <a:p>
          <a:pPr algn="ctr"/>
          <a:endParaRPr lang="en-US"/>
        </a:p>
      </dgm:t>
    </dgm:pt>
    <dgm:pt modelId="{095973FD-1AE7-4329-96BF-F35D8434798D}" type="sibTrans" cxnId="{6FA37A7A-FF78-4145-A3C5-9D14B0242674}">
      <dgm:prSet/>
      <dgm:spPr/>
      <dgm:t>
        <a:bodyPr/>
        <a:lstStyle/>
        <a:p>
          <a:pPr algn="ctr"/>
          <a:endParaRPr lang="en-US"/>
        </a:p>
      </dgm:t>
    </dgm:pt>
    <dgm:pt modelId="{3AD9B17A-6970-4C47-AF8C-8133706B051B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Recruiting</a:t>
          </a:r>
        </a:p>
      </dgm:t>
    </dgm:pt>
    <dgm:pt modelId="{FE5E5F40-BB1B-4898-9B20-C5F4B77E94C2}" type="parTrans" cxnId="{8B8E7918-AF2A-4381-BA4E-E690009A1A5B}">
      <dgm:prSet/>
      <dgm:spPr/>
      <dgm:t>
        <a:bodyPr/>
        <a:lstStyle/>
        <a:p>
          <a:pPr algn="ctr"/>
          <a:endParaRPr lang="en-US"/>
        </a:p>
      </dgm:t>
    </dgm:pt>
    <dgm:pt modelId="{E1EC08B1-27DD-4702-A9E9-996C1D2611EE}" type="sibTrans" cxnId="{8B8E7918-AF2A-4381-BA4E-E690009A1A5B}">
      <dgm:prSet/>
      <dgm:spPr/>
      <dgm:t>
        <a:bodyPr/>
        <a:lstStyle/>
        <a:p>
          <a:pPr algn="ctr"/>
          <a:endParaRPr lang="en-US"/>
        </a:p>
      </dgm:t>
    </dgm:pt>
    <dgm:pt modelId="{A599AB54-4B3C-4449-B31A-245505B79159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Hiring/HR</a:t>
          </a:r>
        </a:p>
      </dgm:t>
    </dgm:pt>
    <dgm:pt modelId="{06F00579-D29B-40D4-99BE-EFE897B289D6}" type="parTrans" cxnId="{5BA0277F-7F19-4E31-9C9A-02C1F228B2DA}">
      <dgm:prSet/>
      <dgm:spPr/>
      <dgm:t>
        <a:bodyPr/>
        <a:lstStyle/>
        <a:p>
          <a:pPr algn="ctr"/>
          <a:endParaRPr lang="en-US"/>
        </a:p>
      </dgm:t>
    </dgm:pt>
    <dgm:pt modelId="{0EEAA30E-89CB-4129-86AB-471521DE33CC}" type="sibTrans" cxnId="{5BA0277F-7F19-4E31-9C9A-02C1F228B2DA}">
      <dgm:prSet/>
      <dgm:spPr/>
      <dgm:t>
        <a:bodyPr/>
        <a:lstStyle/>
        <a:p>
          <a:pPr algn="ctr"/>
          <a:endParaRPr lang="en-US"/>
        </a:p>
      </dgm:t>
    </dgm:pt>
    <dgm:pt modelId="{26D9D5D3-6521-4A54-ADE4-59E692CD9F1B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Training</a:t>
          </a:r>
        </a:p>
      </dgm:t>
    </dgm:pt>
    <dgm:pt modelId="{212A639C-3871-4B0B-9DDC-7BFDC2666DE3}" type="parTrans" cxnId="{1C769CA2-9C87-4538-831F-DDBD6505E850}">
      <dgm:prSet/>
      <dgm:spPr/>
      <dgm:t>
        <a:bodyPr/>
        <a:lstStyle/>
        <a:p>
          <a:pPr algn="ctr"/>
          <a:endParaRPr lang="en-US"/>
        </a:p>
      </dgm:t>
    </dgm:pt>
    <dgm:pt modelId="{D72FE1AB-4D94-4454-81CB-518CABB1CFE1}" type="sibTrans" cxnId="{1C769CA2-9C87-4538-831F-DDBD6505E850}">
      <dgm:prSet/>
      <dgm:spPr/>
      <dgm:t>
        <a:bodyPr/>
        <a:lstStyle/>
        <a:p>
          <a:pPr algn="ctr"/>
          <a:endParaRPr lang="en-US"/>
        </a:p>
      </dgm:t>
    </dgm:pt>
    <dgm:pt modelId="{E31185C9-7EF8-4756-80BA-F9B09446DBCB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Letting Go</a:t>
          </a:r>
        </a:p>
      </dgm:t>
    </dgm:pt>
    <dgm:pt modelId="{907B7F2C-E81D-4CD1-B755-7C5F7E4F44DA}" type="parTrans" cxnId="{1E3736DA-9C86-444E-8D56-61B711234170}">
      <dgm:prSet/>
      <dgm:spPr/>
      <dgm:t>
        <a:bodyPr/>
        <a:lstStyle/>
        <a:p>
          <a:pPr algn="ctr"/>
          <a:endParaRPr lang="en-US"/>
        </a:p>
      </dgm:t>
    </dgm:pt>
    <dgm:pt modelId="{D39F8DAA-A19E-47F2-A694-BFFB6DDB4B92}" type="sibTrans" cxnId="{1E3736DA-9C86-444E-8D56-61B711234170}">
      <dgm:prSet/>
      <dgm:spPr/>
      <dgm:t>
        <a:bodyPr/>
        <a:lstStyle/>
        <a:p>
          <a:pPr algn="ctr"/>
          <a:endParaRPr lang="en-US"/>
        </a:p>
      </dgm:t>
    </dgm:pt>
    <dgm:pt modelId="{72A2501C-FCD5-4C5D-A546-4540E5901487}">
      <dgm:prSet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Retaining</a:t>
          </a:r>
        </a:p>
      </dgm:t>
    </dgm:pt>
    <dgm:pt modelId="{A11A3863-8F31-4628-A272-E0EE12DE3952}" type="parTrans" cxnId="{BE985D49-7780-4BF5-BBD1-5CA35A994D92}">
      <dgm:prSet/>
      <dgm:spPr/>
      <dgm:t>
        <a:bodyPr/>
        <a:lstStyle/>
        <a:p>
          <a:pPr algn="ctr"/>
          <a:endParaRPr lang="en-US"/>
        </a:p>
      </dgm:t>
    </dgm:pt>
    <dgm:pt modelId="{145A99F3-E6DE-4E9E-AD2E-364D2E803379}" type="sibTrans" cxnId="{BE985D49-7780-4BF5-BBD1-5CA35A994D92}">
      <dgm:prSet/>
      <dgm:spPr/>
      <dgm:t>
        <a:bodyPr/>
        <a:lstStyle/>
        <a:p>
          <a:pPr algn="ctr"/>
          <a:endParaRPr lang="en-US"/>
        </a:p>
      </dgm:t>
    </dgm:pt>
    <dgm:pt modelId="{A7128B14-E03D-4402-A3F7-1098B941CC0F}" type="pres">
      <dgm:prSet presAssocID="{84147C51-B3A6-432D-B93F-2BA80514C748}" presName="diagram" presStyleCnt="0">
        <dgm:presLayoutVars>
          <dgm:dir/>
          <dgm:resizeHandles val="exact"/>
        </dgm:presLayoutVars>
      </dgm:prSet>
      <dgm:spPr/>
    </dgm:pt>
    <dgm:pt modelId="{53461BEF-671A-48B2-8321-532723A25892}" type="pres">
      <dgm:prSet presAssocID="{FB2352FE-0C74-47BE-A363-2B651981898F}" presName="node" presStyleLbl="node1" presStyleIdx="0" presStyleCnt="6">
        <dgm:presLayoutVars>
          <dgm:bulletEnabled val="1"/>
        </dgm:presLayoutVars>
      </dgm:prSet>
      <dgm:spPr/>
    </dgm:pt>
    <dgm:pt modelId="{7C75DD5B-BE6B-4B43-8B7C-CA6538B0F4FD}" type="pres">
      <dgm:prSet presAssocID="{095973FD-1AE7-4329-96BF-F35D8434798D}" presName="sibTrans" presStyleCnt="0"/>
      <dgm:spPr/>
    </dgm:pt>
    <dgm:pt modelId="{2CF18BA7-721D-4EFA-BCB7-C27B6A3601D4}" type="pres">
      <dgm:prSet presAssocID="{3AD9B17A-6970-4C47-AF8C-8133706B051B}" presName="node" presStyleLbl="node1" presStyleIdx="1" presStyleCnt="6">
        <dgm:presLayoutVars>
          <dgm:bulletEnabled val="1"/>
        </dgm:presLayoutVars>
      </dgm:prSet>
      <dgm:spPr/>
    </dgm:pt>
    <dgm:pt modelId="{94387C15-697B-4AE0-AD12-23E744A34C62}" type="pres">
      <dgm:prSet presAssocID="{E1EC08B1-27DD-4702-A9E9-996C1D2611EE}" presName="sibTrans" presStyleCnt="0"/>
      <dgm:spPr/>
    </dgm:pt>
    <dgm:pt modelId="{F455A70B-554C-4A57-995C-2F3D8EE1280E}" type="pres">
      <dgm:prSet presAssocID="{A599AB54-4B3C-4449-B31A-245505B79159}" presName="node" presStyleLbl="node1" presStyleIdx="2" presStyleCnt="6">
        <dgm:presLayoutVars>
          <dgm:bulletEnabled val="1"/>
        </dgm:presLayoutVars>
      </dgm:prSet>
      <dgm:spPr/>
    </dgm:pt>
    <dgm:pt modelId="{1652265A-F81B-44A4-8462-A5F7D7189284}" type="pres">
      <dgm:prSet presAssocID="{0EEAA30E-89CB-4129-86AB-471521DE33CC}" presName="sibTrans" presStyleCnt="0"/>
      <dgm:spPr/>
    </dgm:pt>
    <dgm:pt modelId="{D9CC817C-644B-4F4F-B14C-14800883C000}" type="pres">
      <dgm:prSet presAssocID="{26D9D5D3-6521-4A54-ADE4-59E692CD9F1B}" presName="node" presStyleLbl="node1" presStyleIdx="3" presStyleCnt="6">
        <dgm:presLayoutVars>
          <dgm:bulletEnabled val="1"/>
        </dgm:presLayoutVars>
      </dgm:prSet>
      <dgm:spPr/>
    </dgm:pt>
    <dgm:pt modelId="{01950B68-EA90-498A-9904-C456E8904890}" type="pres">
      <dgm:prSet presAssocID="{D72FE1AB-4D94-4454-81CB-518CABB1CFE1}" presName="sibTrans" presStyleCnt="0"/>
      <dgm:spPr/>
    </dgm:pt>
    <dgm:pt modelId="{C166A2B2-B776-43F3-9B53-DE57211D12B5}" type="pres">
      <dgm:prSet presAssocID="{72A2501C-FCD5-4C5D-A546-4540E5901487}" presName="node" presStyleLbl="node1" presStyleIdx="4" presStyleCnt="6">
        <dgm:presLayoutVars>
          <dgm:bulletEnabled val="1"/>
        </dgm:presLayoutVars>
      </dgm:prSet>
      <dgm:spPr/>
    </dgm:pt>
    <dgm:pt modelId="{3223BD35-B2A2-488C-B2D1-60B278C34727}" type="pres">
      <dgm:prSet presAssocID="{145A99F3-E6DE-4E9E-AD2E-364D2E803379}" presName="sibTrans" presStyleCnt="0"/>
      <dgm:spPr/>
    </dgm:pt>
    <dgm:pt modelId="{DCA2087F-77BA-4E95-8251-790837F65EF3}" type="pres">
      <dgm:prSet presAssocID="{E31185C9-7EF8-4756-80BA-F9B09446DBCB}" presName="node" presStyleLbl="node1" presStyleIdx="5" presStyleCnt="6">
        <dgm:presLayoutVars>
          <dgm:bulletEnabled val="1"/>
        </dgm:presLayoutVars>
      </dgm:prSet>
      <dgm:spPr/>
    </dgm:pt>
  </dgm:ptLst>
  <dgm:cxnLst>
    <dgm:cxn modelId="{8B8E7918-AF2A-4381-BA4E-E690009A1A5B}" srcId="{84147C51-B3A6-432D-B93F-2BA80514C748}" destId="{3AD9B17A-6970-4C47-AF8C-8133706B051B}" srcOrd="1" destOrd="0" parTransId="{FE5E5F40-BB1B-4898-9B20-C5F4B77E94C2}" sibTransId="{E1EC08B1-27DD-4702-A9E9-996C1D2611EE}"/>
    <dgm:cxn modelId="{B991D35C-28C3-4DEA-B6F9-BD2B77AEE0CD}" type="presOf" srcId="{FB2352FE-0C74-47BE-A363-2B651981898F}" destId="{53461BEF-671A-48B2-8321-532723A25892}" srcOrd="0" destOrd="0" presId="urn:microsoft.com/office/officeart/2005/8/layout/default"/>
    <dgm:cxn modelId="{BE985D49-7780-4BF5-BBD1-5CA35A994D92}" srcId="{84147C51-B3A6-432D-B93F-2BA80514C748}" destId="{72A2501C-FCD5-4C5D-A546-4540E5901487}" srcOrd="4" destOrd="0" parTransId="{A11A3863-8F31-4628-A272-E0EE12DE3952}" sibTransId="{145A99F3-E6DE-4E9E-AD2E-364D2E803379}"/>
    <dgm:cxn modelId="{6FA37A7A-FF78-4145-A3C5-9D14B0242674}" srcId="{84147C51-B3A6-432D-B93F-2BA80514C748}" destId="{FB2352FE-0C74-47BE-A363-2B651981898F}" srcOrd="0" destOrd="0" parTransId="{C8FEC222-F028-4EBE-963C-70CEB3B1ACAE}" sibTransId="{095973FD-1AE7-4329-96BF-F35D8434798D}"/>
    <dgm:cxn modelId="{856E887C-6906-4707-89ED-24B621AB98C0}" type="presOf" srcId="{A599AB54-4B3C-4449-B31A-245505B79159}" destId="{F455A70B-554C-4A57-995C-2F3D8EE1280E}" srcOrd="0" destOrd="0" presId="urn:microsoft.com/office/officeart/2005/8/layout/default"/>
    <dgm:cxn modelId="{5BA0277F-7F19-4E31-9C9A-02C1F228B2DA}" srcId="{84147C51-B3A6-432D-B93F-2BA80514C748}" destId="{A599AB54-4B3C-4449-B31A-245505B79159}" srcOrd="2" destOrd="0" parTransId="{06F00579-D29B-40D4-99BE-EFE897B289D6}" sibTransId="{0EEAA30E-89CB-4129-86AB-471521DE33CC}"/>
    <dgm:cxn modelId="{DF873E85-CA37-42AA-9CF3-DDBE167E4C99}" type="presOf" srcId="{E31185C9-7EF8-4756-80BA-F9B09446DBCB}" destId="{DCA2087F-77BA-4E95-8251-790837F65EF3}" srcOrd="0" destOrd="0" presId="urn:microsoft.com/office/officeart/2005/8/layout/default"/>
    <dgm:cxn modelId="{1170E096-AE78-422F-A002-69E68CB165D9}" type="presOf" srcId="{72A2501C-FCD5-4C5D-A546-4540E5901487}" destId="{C166A2B2-B776-43F3-9B53-DE57211D12B5}" srcOrd="0" destOrd="0" presId="urn:microsoft.com/office/officeart/2005/8/layout/default"/>
    <dgm:cxn modelId="{1C769CA2-9C87-4538-831F-DDBD6505E850}" srcId="{84147C51-B3A6-432D-B93F-2BA80514C748}" destId="{26D9D5D3-6521-4A54-ADE4-59E692CD9F1B}" srcOrd="3" destOrd="0" parTransId="{212A639C-3871-4B0B-9DDC-7BFDC2666DE3}" sibTransId="{D72FE1AB-4D94-4454-81CB-518CABB1CFE1}"/>
    <dgm:cxn modelId="{1E3736DA-9C86-444E-8D56-61B711234170}" srcId="{84147C51-B3A6-432D-B93F-2BA80514C748}" destId="{E31185C9-7EF8-4756-80BA-F9B09446DBCB}" srcOrd="5" destOrd="0" parTransId="{907B7F2C-E81D-4CD1-B755-7C5F7E4F44DA}" sibTransId="{D39F8DAA-A19E-47F2-A694-BFFB6DDB4B92}"/>
    <dgm:cxn modelId="{7DEED9DC-11A4-4A59-8979-5CBD2952E9FA}" type="presOf" srcId="{26D9D5D3-6521-4A54-ADE4-59E692CD9F1B}" destId="{D9CC817C-644B-4F4F-B14C-14800883C000}" srcOrd="0" destOrd="0" presId="urn:microsoft.com/office/officeart/2005/8/layout/default"/>
    <dgm:cxn modelId="{E15A29E8-C664-4E52-A3E1-696AAED9EC2C}" type="presOf" srcId="{3AD9B17A-6970-4C47-AF8C-8133706B051B}" destId="{2CF18BA7-721D-4EFA-BCB7-C27B6A3601D4}" srcOrd="0" destOrd="0" presId="urn:microsoft.com/office/officeart/2005/8/layout/default"/>
    <dgm:cxn modelId="{B280DFF4-C053-457C-93F3-700D862FA1E8}" type="presOf" srcId="{84147C51-B3A6-432D-B93F-2BA80514C748}" destId="{A7128B14-E03D-4402-A3F7-1098B941CC0F}" srcOrd="0" destOrd="0" presId="urn:microsoft.com/office/officeart/2005/8/layout/default"/>
    <dgm:cxn modelId="{0232FF68-1553-4D0F-886E-51A076AF5784}" type="presParOf" srcId="{A7128B14-E03D-4402-A3F7-1098B941CC0F}" destId="{53461BEF-671A-48B2-8321-532723A25892}" srcOrd="0" destOrd="0" presId="urn:microsoft.com/office/officeart/2005/8/layout/default"/>
    <dgm:cxn modelId="{6CA4496F-CA99-46CD-8D95-CB29F844D75E}" type="presParOf" srcId="{A7128B14-E03D-4402-A3F7-1098B941CC0F}" destId="{7C75DD5B-BE6B-4B43-8B7C-CA6538B0F4FD}" srcOrd="1" destOrd="0" presId="urn:microsoft.com/office/officeart/2005/8/layout/default"/>
    <dgm:cxn modelId="{64E27ADA-6CF8-4FBB-BAAA-D8F38DC97FC9}" type="presParOf" srcId="{A7128B14-E03D-4402-A3F7-1098B941CC0F}" destId="{2CF18BA7-721D-4EFA-BCB7-C27B6A3601D4}" srcOrd="2" destOrd="0" presId="urn:microsoft.com/office/officeart/2005/8/layout/default"/>
    <dgm:cxn modelId="{1BEADFC3-AE01-49F3-AF79-C2226C929D9F}" type="presParOf" srcId="{A7128B14-E03D-4402-A3F7-1098B941CC0F}" destId="{94387C15-697B-4AE0-AD12-23E744A34C62}" srcOrd="3" destOrd="0" presId="urn:microsoft.com/office/officeart/2005/8/layout/default"/>
    <dgm:cxn modelId="{9D861320-CB5E-4F82-9EC1-80D5FF2ACEE7}" type="presParOf" srcId="{A7128B14-E03D-4402-A3F7-1098B941CC0F}" destId="{F455A70B-554C-4A57-995C-2F3D8EE1280E}" srcOrd="4" destOrd="0" presId="urn:microsoft.com/office/officeart/2005/8/layout/default"/>
    <dgm:cxn modelId="{DCEC14E8-035D-4423-99A9-8835639DA717}" type="presParOf" srcId="{A7128B14-E03D-4402-A3F7-1098B941CC0F}" destId="{1652265A-F81B-44A4-8462-A5F7D7189284}" srcOrd="5" destOrd="0" presId="urn:microsoft.com/office/officeart/2005/8/layout/default"/>
    <dgm:cxn modelId="{E2D47952-7F1E-4713-8D82-C12A89425E57}" type="presParOf" srcId="{A7128B14-E03D-4402-A3F7-1098B941CC0F}" destId="{D9CC817C-644B-4F4F-B14C-14800883C000}" srcOrd="6" destOrd="0" presId="urn:microsoft.com/office/officeart/2005/8/layout/default"/>
    <dgm:cxn modelId="{9FB161D9-03AB-4102-B3A5-01FE648FC1C0}" type="presParOf" srcId="{A7128B14-E03D-4402-A3F7-1098B941CC0F}" destId="{01950B68-EA90-498A-9904-C456E8904890}" srcOrd="7" destOrd="0" presId="urn:microsoft.com/office/officeart/2005/8/layout/default"/>
    <dgm:cxn modelId="{95B0D4C4-0DC9-4C39-B687-98BD2852A656}" type="presParOf" srcId="{A7128B14-E03D-4402-A3F7-1098B941CC0F}" destId="{C166A2B2-B776-43F3-9B53-DE57211D12B5}" srcOrd="8" destOrd="0" presId="urn:microsoft.com/office/officeart/2005/8/layout/default"/>
    <dgm:cxn modelId="{51EF5C99-5510-45D3-B594-35ADB08EC6E4}" type="presParOf" srcId="{A7128B14-E03D-4402-A3F7-1098B941CC0F}" destId="{3223BD35-B2A2-488C-B2D1-60B278C34727}" srcOrd="9" destOrd="0" presId="urn:microsoft.com/office/officeart/2005/8/layout/default"/>
    <dgm:cxn modelId="{60521952-620E-4CA7-99AD-8B8FEFCFCDA2}" type="presParOf" srcId="{A7128B14-E03D-4402-A3F7-1098B941CC0F}" destId="{DCA2087F-77BA-4E95-8251-790837F65EF3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461BEF-671A-48B2-8321-532723A25892}">
      <dsp:nvSpPr>
        <dsp:cNvPr id="0" name=""/>
        <dsp:cNvSpPr/>
      </dsp:nvSpPr>
      <dsp:spPr>
        <a:xfrm>
          <a:off x="772" y="225975"/>
          <a:ext cx="973949" cy="584369"/>
        </a:xfrm>
        <a:prstGeom prst="rect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Text" lastClr="000000"/>
              </a:solidFill>
            </a:rPr>
            <a:t>Planning</a:t>
          </a:r>
        </a:p>
      </dsp:txBody>
      <dsp:txXfrm>
        <a:off x="772" y="225975"/>
        <a:ext cx="973949" cy="584369"/>
      </dsp:txXfrm>
    </dsp:sp>
    <dsp:sp modelId="{2CF18BA7-721D-4EFA-BCB7-C27B6A3601D4}">
      <dsp:nvSpPr>
        <dsp:cNvPr id="0" name=""/>
        <dsp:cNvSpPr/>
      </dsp:nvSpPr>
      <dsp:spPr>
        <a:xfrm>
          <a:off x="1072117" y="225975"/>
          <a:ext cx="973949" cy="584369"/>
        </a:xfrm>
        <a:prstGeom prst="rect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1198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1198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1198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Text" lastClr="000000"/>
              </a:solidFill>
            </a:rPr>
            <a:t>Recruiting</a:t>
          </a:r>
        </a:p>
      </dsp:txBody>
      <dsp:txXfrm>
        <a:off x="1072117" y="225975"/>
        <a:ext cx="973949" cy="584369"/>
      </dsp:txXfrm>
    </dsp:sp>
    <dsp:sp modelId="{F455A70B-554C-4A57-995C-2F3D8EE1280E}">
      <dsp:nvSpPr>
        <dsp:cNvPr id="0" name=""/>
        <dsp:cNvSpPr/>
      </dsp:nvSpPr>
      <dsp:spPr>
        <a:xfrm>
          <a:off x="2143462" y="225975"/>
          <a:ext cx="973949" cy="584369"/>
        </a:xfrm>
        <a:prstGeom prst="rect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2397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2397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2397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Text" lastClr="000000"/>
              </a:solidFill>
            </a:rPr>
            <a:t>Hiring/HR</a:t>
          </a:r>
        </a:p>
      </dsp:txBody>
      <dsp:txXfrm>
        <a:off x="2143462" y="225975"/>
        <a:ext cx="973949" cy="584369"/>
      </dsp:txXfrm>
    </dsp:sp>
    <dsp:sp modelId="{D9CC817C-644B-4F4F-B14C-14800883C000}">
      <dsp:nvSpPr>
        <dsp:cNvPr id="0" name=""/>
        <dsp:cNvSpPr/>
      </dsp:nvSpPr>
      <dsp:spPr>
        <a:xfrm>
          <a:off x="3214807" y="225975"/>
          <a:ext cx="973949" cy="584369"/>
        </a:xfrm>
        <a:prstGeom prst="rect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3596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3596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3596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Text" lastClr="000000"/>
              </a:solidFill>
            </a:rPr>
            <a:t>Training</a:t>
          </a:r>
        </a:p>
      </dsp:txBody>
      <dsp:txXfrm>
        <a:off x="3214807" y="225975"/>
        <a:ext cx="973949" cy="584369"/>
      </dsp:txXfrm>
    </dsp:sp>
    <dsp:sp modelId="{C166A2B2-B776-43F3-9B53-DE57211D12B5}">
      <dsp:nvSpPr>
        <dsp:cNvPr id="0" name=""/>
        <dsp:cNvSpPr/>
      </dsp:nvSpPr>
      <dsp:spPr>
        <a:xfrm>
          <a:off x="4286152" y="225975"/>
          <a:ext cx="973949" cy="584369"/>
        </a:xfrm>
        <a:prstGeom prst="rect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2397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2397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2397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Text" lastClr="000000"/>
              </a:solidFill>
            </a:rPr>
            <a:t>Retaining</a:t>
          </a:r>
        </a:p>
      </dsp:txBody>
      <dsp:txXfrm>
        <a:off x="4286152" y="225975"/>
        <a:ext cx="973949" cy="584369"/>
      </dsp:txXfrm>
    </dsp:sp>
    <dsp:sp modelId="{DCA2087F-77BA-4E95-8251-790837F65EF3}">
      <dsp:nvSpPr>
        <dsp:cNvPr id="0" name=""/>
        <dsp:cNvSpPr/>
      </dsp:nvSpPr>
      <dsp:spPr>
        <a:xfrm>
          <a:off x="5357497" y="225975"/>
          <a:ext cx="973949" cy="584369"/>
        </a:xfrm>
        <a:prstGeom prst="rect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1198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1198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1198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Text" lastClr="000000"/>
              </a:solidFill>
            </a:rPr>
            <a:t>Letting Go</a:t>
          </a:r>
        </a:p>
      </dsp:txBody>
      <dsp:txXfrm>
        <a:off x="5357497" y="225975"/>
        <a:ext cx="973949" cy="584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Donovan</dc:creator>
  <cp:keywords/>
  <dc:description/>
  <cp:lastModifiedBy>Colleen Donovan</cp:lastModifiedBy>
  <cp:revision>2</cp:revision>
  <cp:lastPrinted>2019-11-05T20:00:00Z</cp:lastPrinted>
  <dcterms:created xsi:type="dcterms:W3CDTF">2019-11-11T17:18:00Z</dcterms:created>
  <dcterms:modified xsi:type="dcterms:W3CDTF">2019-11-11T17:18:00Z</dcterms:modified>
</cp:coreProperties>
</file>