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8A" w:rsidRPr="0046108A" w:rsidRDefault="0046108A" w:rsidP="0046108A">
      <w:pPr>
        <w:shd w:val="clear" w:color="auto" w:fill="FFFFFF"/>
        <w:rPr>
          <w:rFonts w:ascii="Calibri" w:eastAsia="Times New Roman" w:hAnsi="Calibri" w:cs="Arial"/>
          <w:b/>
          <w:color w:val="222222"/>
        </w:rPr>
      </w:pPr>
      <w:r w:rsidRPr="0046108A">
        <w:rPr>
          <w:rFonts w:ascii="Calibri" w:eastAsia="Times New Roman" w:hAnsi="Calibri" w:cs="Arial"/>
          <w:b/>
          <w:color w:val="222222"/>
        </w:rPr>
        <w:t>Resources for Market Managers: Working with Vendors for Whom English is Not a First Language</w:t>
      </w:r>
      <w:bookmarkStart w:id="0" w:name="_GoBack"/>
      <w:bookmarkEnd w:id="0"/>
    </w:p>
    <w:p w:rsidR="0046108A" w:rsidRDefault="0046108A" w:rsidP="0046108A">
      <w:pPr>
        <w:shd w:val="clear" w:color="auto" w:fill="FFFFFF"/>
        <w:rPr>
          <w:rFonts w:ascii="Calibri" w:eastAsia="Times New Roman" w:hAnsi="Calibri" w:cs="Arial"/>
          <w:color w:val="222222"/>
        </w:rPr>
      </w:pPr>
    </w:p>
    <w:p w:rsidR="0046108A" w:rsidRPr="0046108A" w:rsidRDefault="0046108A" w:rsidP="0046108A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Calibri" w:eastAsia="Times New Roman" w:hAnsi="Calibri" w:cs="Arial"/>
          <w:color w:val="222222"/>
        </w:rPr>
        <w:t>WA State resources for Latino and Hmong farmers</w:t>
      </w:r>
      <w:r>
        <w:rPr>
          <w:rFonts w:ascii="Calibri" w:eastAsia="Times New Roman" w:hAnsi="Calibri" w:cs="Arial"/>
          <w:color w:val="222222"/>
        </w:rPr>
        <w:t xml:space="preserve"> listed</w:t>
      </w:r>
      <w:r w:rsidRPr="0046108A">
        <w:rPr>
          <w:rFonts w:ascii="Calibri" w:eastAsia="Times New Roman" w:hAnsi="Calibri" w:cs="Arial"/>
          <w:color w:val="222222"/>
        </w:rPr>
        <w:t xml:space="preserve"> in the </w:t>
      </w:r>
      <w:r>
        <w:rPr>
          <w:rFonts w:ascii="Calibri" w:eastAsia="Times New Roman" w:hAnsi="Calibri" w:cs="Arial"/>
          <w:color w:val="222222"/>
        </w:rPr>
        <w:t>2014</w:t>
      </w:r>
      <w:r w:rsidRPr="0046108A">
        <w:rPr>
          <w:rFonts w:ascii="Calibri" w:eastAsia="Times New Roman" w:hAnsi="Calibri" w:cs="Arial"/>
          <w:color w:val="222222"/>
        </w:rPr>
        <w:t xml:space="preserve"> WSDA Green Book:</w:t>
      </w:r>
    </w:p>
    <w:p w:rsidR="0046108A" w:rsidRPr="0046108A" w:rsidRDefault="0046108A" w:rsidP="0046108A">
      <w:p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Symbol" w:eastAsia="Times New Roman" w:hAnsi="Symbol" w:cs="Arial"/>
          <w:color w:val="222222"/>
        </w:rPr>
        <w:t></w:t>
      </w:r>
      <w:r w:rsidRPr="0046108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6108A">
        <w:rPr>
          <w:rFonts w:ascii="Calibri" w:eastAsia="Times New Roman" w:hAnsi="Calibri" w:cs="Arial"/>
          <w:i/>
          <w:iCs/>
          <w:color w:val="222222"/>
        </w:rPr>
        <w:t>Resources for Spanish-speaking Farmers: </w:t>
      </w:r>
      <w:hyperlink r:id="rId5" w:tgtFrame="_blank" w:history="1">
        <w:r w:rsidRPr="0046108A">
          <w:rPr>
            <w:rFonts w:ascii="Calibri" w:eastAsia="Times New Roman" w:hAnsi="Calibri" w:cs="Arial"/>
            <w:u w:val="single"/>
          </w:rPr>
          <w:t>http://agr.wa.gov/marketing/smallfarm/greenbook/docs/2.pdf</w:t>
        </w:r>
      </w:hyperlink>
    </w:p>
    <w:p w:rsidR="0046108A" w:rsidRPr="0046108A" w:rsidRDefault="0046108A" w:rsidP="0046108A">
      <w:p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Symbol" w:eastAsia="Times New Roman" w:hAnsi="Symbol" w:cs="Arial"/>
          <w:color w:val="222222"/>
        </w:rPr>
        <w:t></w:t>
      </w:r>
      <w:r w:rsidRPr="0046108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6108A">
        <w:rPr>
          <w:rFonts w:ascii="Calibri" w:eastAsia="Times New Roman" w:hAnsi="Calibri" w:cs="Arial"/>
          <w:i/>
          <w:iCs/>
          <w:color w:val="222222"/>
        </w:rPr>
        <w:t>Resources for Hmong Farmers: </w:t>
      </w:r>
      <w:hyperlink r:id="rId6" w:tgtFrame="_blank" w:history="1">
        <w:r w:rsidRPr="0046108A">
          <w:rPr>
            <w:rFonts w:ascii="Calibri" w:eastAsia="Times New Roman" w:hAnsi="Calibri" w:cs="Arial"/>
            <w:u w:val="single"/>
          </w:rPr>
          <w:t>http://agr.wa.gov/marketing/smallfarm/greenbook/docs/3.pdf</w:t>
        </w:r>
      </w:hyperlink>
    </w:p>
    <w:p w:rsidR="0046108A" w:rsidRPr="0046108A" w:rsidRDefault="0046108A" w:rsidP="0046108A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Calibri" w:eastAsia="Times New Roman" w:hAnsi="Calibri" w:cs="Arial"/>
          <w:color w:val="222222"/>
        </w:rPr>
        <w:t> </w:t>
      </w:r>
    </w:p>
    <w:p w:rsidR="0046108A" w:rsidRPr="0046108A" w:rsidRDefault="0046108A" w:rsidP="0046108A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</w:rPr>
        <w:t xml:space="preserve">And WSU’s </w:t>
      </w:r>
      <w:r w:rsidRPr="0046108A">
        <w:rPr>
          <w:rFonts w:ascii="Calibri" w:eastAsia="Times New Roman" w:hAnsi="Calibri" w:cs="Arial"/>
          <w:color w:val="222222"/>
        </w:rPr>
        <w:t xml:space="preserve">“Sell </w:t>
      </w:r>
      <w:proofErr w:type="gramStart"/>
      <w:r w:rsidRPr="0046108A">
        <w:rPr>
          <w:rFonts w:ascii="Calibri" w:eastAsia="Times New Roman" w:hAnsi="Calibri" w:cs="Arial"/>
          <w:color w:val="222222"/>
        </w:rPr>
        <w:t>More</w:t>
      </w:r>
      <w:proofErr w:type="gramEnd"/>
      <w:r w:rsidRPr="0046108A">
        <w:rPr>
          <w:rFonts w:ascii="Calibri" w:eastAsia="Times New Roman" w:hAnsi="Calibri" w:cs="Arial"/>
          <w:color w:val="222222"/>
        </w:rPr>
        <w:t>! Farmers Market Vendor Booth Guide” is available in English and Spanish. It includes some basic principles on hand washing stations, and who does what at farmers markets.</w:t>
      </w:r>
    </w:p>
    <w:p w:rsidR="0046108A" w:rsidRPr="0046108A" w:rsidRDefault="0046108A" w:rsidP="0046108A">
      <w:p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Symbol" w:eastAsia="Times New Roman" w:hAnsi="Symbol" w:cs="Arial"/>
          <w:color w:val="222222"/>
        </w:rPr>
        <w:t></w:t>
      </w:r>
      <w:r w:rsidRPr="0046108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6108A">
        <w:rPr>
          <w:rFonts w:ascii="Calibri" w:eastAsia="Times New Roman" w:hAnsi="Calibri" w:cs="Arial"/>
          <w:i/>
          <w:iCs/>
          <w:color w:val="222222"/>
        </w:rPr>
        <w:t>English</w:t>
      </w:r>
      <w:r w:rsidRPr="0046108A">
        <w:rPr>
          <w:rFonts w:ascii="Calibri" w:eastAsia="Times New Roman" w:hAnsi="Calibri" w:cs="Arial"/>
          <w:color w:val="222222"/>
        </w:rPr>
        <w:t>: </w:t>
      </w:r>
      <w:hyperlink r:id="rId7" w:tgtFrame="_blank" w:history="1">
        <w:r w:rsidRPr="0046108A">
          <w:rPr>
            <w:rFonts w:ascii="Calibri" w:eastAsia="Times New Roman" w:hAnsi="Calibri" w:cs="Arial"/>
            <w:u w:val="single"/>
          </w:rPr>
          <w:t>http://smallfarms.wsu.edu/wsu-pdfs/FM%20Vendor%20Marketing%20Guide%20June%202014%20v1.pdf</w:t>
        </w:r>
      </w:hyperlink>
    </w:p>
    <w:p w:rsidR="0046108A" w:rsidRPr="0046108A" w:rsidRDefault="0046108A" w:rsidP="0046108A">
      <w:p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Symbol" w:eastAsia="Times New Roman" w:hAnsi="Symbol" w:cs="Arial"/>
          <w:color w:val="222222"/>
        </w:rPr>
        <w:t></w:t>
      </w:r>
      <w:r w:rsidRPr="0046108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6108A">
        <w:rPr>
          <w:rFonts w:ascii="Calibri" w:eastAsia="Times New Roman" w:hAnsi="Calibri" w:cs="Arial"/>
          <w:i/>
          <w:iCs/>
          <w:color w:val="222222"/>
        </w:rPr>
        <w:t>Spanish</w:t>
      </w:r>
      <w:r w:rsidRPr="0046108A">
        <w:rPr>
          <w:rFonts w:ascii="Calibri" w:eastAsia="Times New Roman" w:hAnsi="Calibri" w:cs="Arial"/>
          <w:color w:val="222222"/>
        </w:rPr>
        <w:t>: </w:t>
      </w:r>
      <w:hyperlink r:id="rId8" w:tgtFrame="_blank" w:history="1">
        <w:r w:rsidRPr="0046108A">
          <w:rPr>
            <w:rFonts w:ascii="Calibri" w:eastAsia="Times New Roman" w:hAnsi="Calibri" w:cs="Arial"/>
            <w:u w:val="single"/>
          </w:rPr>
          <w:t>http://smallfarms.wsu.edu/wsu-pdfs/Gu%C3%ADa%20para%20mejorar%20su%20puesto%20en%20el%20Mercado%20Agr%C3%ADcola%20junio%202014%20v1.pdf</w:t>
        </w:r>
      </w:hyperlink>
    </w:p>
    <w:p w:rsidR="0046108A" w:rsidRPr="0046108A" w:rsidRDefault="0046108A" w:rsidP="0046108A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Calibri" w:eastAsia="Times New Roman" w:hAnsi="Calibri" w:cs="Arial"/>
          <w:color w:val="222222"/>
        </w:rPr>
        <w:t> </w:t>
      </w:r>
    </w:p>
    <w:p w:rsidR="0046108A" w:rsidRDefault="0046108A" w:rsidP="0046108A">
      <w:pPr>
        <w:shd w:val="clear" w:color="auto" w:fill="FFFFFF"/>
        <w:rPr>
          <w:rFonts w:ascii="Calibri" w:eastAsia="Times New Roman" w:hAnsi="Calibri" w:cs="Arial"/>
          <w:color w:val="1F497D"/>
        </w:rPr>
      </w:pPr>
      <w:r w:rsidRPr="0046108A">
        <w:rPr>
          <w:rFonts w:ascii="Calibri" w:eastAsia="Times New Roman" w:hAnsi="Calibri" w:cs="Arial"/>
          <w:color w:val="222222"/>
        </w:rPr>
        <w:t>National Hmong American Farmers (in Fresno) is always a good resource too:</w:t>
      </w:r>
      <w:r>
        <w:rPr>
          <w:rFonts w:ascii="Calibri" w:eastAsia="Times New Roman" w:hAnsi="Calibri" w:cs="Arial"/>
          <w:color w:val="222222"/>
        </w:rPr>
        <w:t xml:space="preserve"> </w:t>
      </w:r>
      <w:hyperlink r:id="rId9" w:tgtFrame="_blank" w:history="1">
        <w:r w:rsidRPr="0046108A">
          <w:rPr>
            <w:rFonts w:ascii="Calibri" w:eastAsia="Times New Roman" w:hAnsi="Calibri" w:cs="Arial"/>
            <w:color w:val="1155CC"/>
            <w:u w:val="single"/>
          </w:rPr>
          <w:t>http://www.nhaf.org/</w:t>
        </w:r>
      </w:hyperlink>
      <w:r w:rsidRPr="0046108A">
        <w:rPr>
          <w:rFonts w:ascii="Calibri" w:eastAsia="Times New Roman" w:hAnsi="Calibri" w:cs="Arial"/>
          <w:color w:val="1F497D"/>
        </w:rPr>
        <w:t> </w:t>
      </w:r>
    </w:p>
    <w:p w:rsidR="0046108A" w:rsidRPr="0046108A" w:rsidRDefault="0046108A" w:rsidP="0046108A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Calibri" w:eastAsia="Times New Roman" w:hAnsi="Calibri" w:cs="Arial"/>
          <w:color w:val="222222"/>
        </w:rPr>
        <w:t> </w:t>
      </w:r>
    </w:p>
    <w:p w:rsidR="0046108A" w:rsidRPr="0046108A" w:rsidRDefault="0046108A" w:rsidP="0046108A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46108A">
        <w:rPr>
          <w:rFonts w:ascii="Calibri" w:eastAsia="Times New Roman" w:hAnsi="Calibri" w:cs="Arial"/>
          <w:color w:val="222222"/>
        </w:rPr>
        <w:t>Also, there is a short piece in the WA Market Management Toolkit on cross-cultural communication: </w:t>
      </w:r>
      <w:hyperlink r:id="rId10" w:tgtFrame="_blank" w:history="1">
        <w:r w:rsidRPr="0046108A">
          <w:rPr>
            <w:rFonts w:ascii="Calibri" w:eastAsia="Times New Roman" w:hAnsi="Calibri" w:cs="Arial"/>
            <w:color w:val="1155CC"/>
            <w:u w:val="single"/>
          </w:rPr>
          <w:t>http://www.tfrec.wsu.edu/pdfs/P2706.pdf</w:t>
        </w:r>
      </w:hyperlink>
    </w:p>
    <w:p w:rsidR="00514D87" w:rsidRDefault="00514D87"/>
    <w:sectPr w:rsidR="0051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8A"/>
    <w:rsid w:val="0046108A"/>
    <w:rsid w:val="005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farms.wsu.edu/wsu-pdfs/Gu%C3%ADa%20para%20mejorar%20su%20puesto%20en%20el%20Mercado%20Agr%C3%ADcola%20junio%202014%20v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llfarms.wsu.edu/wsu-pdfs/FM%20Vendor%20Marketing%20Guide%20June%202014%20v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.wa.gov/marketing/smallfarm/greenbook/docs/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gr.wa.gov/marketing/smallfarm/greenbook/docs/2.pdf" TargetMode="External"/><Relationship Id="rId10" Type="http://schemas.openxmlformats.org/officeDocument/2006/relationships/hyperlink" Target="http://www.tfrec.wsu.edu/pdfs/P27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Jen's</dc:creator>
  <cp:lastModifiedBy>Jen's</cp:lastModifiedBy>
  <cp:revision>1</cp:revision>
  <dcterms:created xsi:type="dcterms:W3CDTF">2014-12-03T21:16:00Z</dcterms:created>
  <dcterms:modified xsi:type="dcterms:W3CDTF">2014-12-03T21:20:00Z</dcterms:modified>
</cp:coreProperties>
</file>